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7AEE" w14:textId="05944024" w:rsidR="00B7322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36D6764" w14:textId="77777777" w:rsidR="000D132E" w:rsidRPr="002B1689" w:rsidRDefault="000D132E" w:rsidP="000D132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F2DD8A0" w14:textId="77777777" w:rsidR="00B73228" w:rsidRPr="002B1689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CDC35A4" w14:textId="77777777" w:rsidR="003A4DCA" w:rsidRPr="002B1689" w:rsidRDefault="003A4DCA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7027AF0" w14:textId="77777777" w:rsidR="00B73228" w:rsidRPr="00D133E3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D133E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5334964" w14:textId="77777777" w:rsidR="00B73228" w:rsidRPr="00D133E3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D133E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0B935314" w14:textId="77777777" w:rsidR="00B73228" w:rsidRPr="002B1689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D133E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2DE6E043" w14:textId="77777777" w:rsidR="00B73228" w:rsidRPr="002B1689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D363473" w14:textId="45B2CE6B" w:rsidR="002652D9" w:rsidRDefault="00B73228" w:rsidP="002652D9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D133E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D133E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77A5A946" w14:textId="77777777" w:rsidR="00C32611" w:rsidRPr="002B1689" w:rsidRDefault="00C32611" w:rsidP="00C32611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14552DF4" w14:textId="181D727F" w:rsidR="002652D9" w:rsidRPr="002B1689" w:rsidRDefault="00D2536D" w:rsidP="00C32611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D133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3F4672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: </w:t>
      </w:r>
      <w:r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r w:rsidR="00C3261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</w:t>
      </w:r>
      <w:r w:rsidR="003F4672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2652D9" w:rsidRPr="00D133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3F4672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   </w:t>
      </w:r>
      <w:r w:rsidR="001D33A2" w:rsidRPr="00D133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 درس</w:t>
      </w:r>
      <w:r w:rsidR="001D33A2"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:49</w:t>
      </w:r>
    </w:p>
    <w:p w14:paraId="4171BC4C" w14:textId="3A116F5E" w:rsidR="00C32611" w:rsidRDefault="00CC050D" w:rsidP="003F4672">
      <w:pPr>
        <w:bidi/>
        <w:spacing w:after="160" w:line="259" w:lineRule="auto"/>
        <w:rPr>
          <w:rFonts w:ascii="Cambria" w:eastAsia="Times New Roman" w:hAnsi="Cambria" w:cs="B Nazanin"/>
          <w:color w:val="000000"/>
          <w:sz w:val="28"/>
          <w:szCs w:val="28"/>
          <w:rtl/>
          <w:lang w:bidi="fa-IR"/>
        </w:rPr>
      </w:pPr>
      <w:r w:rsidRPr="00D133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E70DF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D133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2B1689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E709DE" w:rsidRPr="003E76F9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بزرگسالان/سالمندان (1-3)</w:t>
      </w:r>
      <w:r w:rsidR="00E709DE" w:rsidRPr="000D132E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 xml:space="preserve"> </w:t>
      </w:r>
      <w:r w:rsidR="00C3261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bidi="fa-IR"/>
        </w:rPr>
        <w:t>–</w:t>
      </w:r>
      <w:r w:rsidR="00C32611" w:rsidRPr="00C3261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1D33A2" w:rsidRPr="003E76F9">
        <w:rPr>
          <w:rFonts w:ascii="Cambria" w:eastAsia="Times New Roman" w:hAnsi="Cambria" w:cs="B Nazanin"/>
          <w:color w:val="000000"/>
          <w:sz w:val="36"/>
          <w:szCs w:val="36"/>
          <w:rtl/>
          <w:lang w:bidi="fa-IR"/>
        </w:rPr>
        <w:t>اتاق عمل و دپارتمان آماده ساز</w:t>
      </w:r>
      <w:r w:rsidR="001D33A2" w:rsidRPr="003E76F9">
        <w:rPr>
          <w:rFonts w:ascii="Cambria" w:eastAsia="Times New Roman" w:hAnsi="Cambria" w:cs="B Nazanin" w:hint="cs"/>
          <w:color w:val="000000"/>
          <w:sz w:val="36"/>
          <w:szCs w:val="36"/>
          <w:rtl/>
          <w:lang w:bidi="fa-IR"/>
        </w:rPr>
        <w:t>ی</w:t>
      </w:r>
      <w:r w:rsidR="001D33A2" w:rsidRPr="003E76F9">
        <w:rPr>
          <w:rFonts w:ascii="Cambria" w:eastAsia="Times New Roman" w:hAnsi="Cambria" w:cs="B Nazanin"/>
          <w:color w:val="000000"/>
          <w:sz w:val="36"/>
          <w:szCs w:val="36"/>
          <w:rtl/>
          <w:lang w:bidi="fa-IR"/>
        </w:rPr>
        <w:t xml:space="preserve"> وسا</w:t>
      </w:r>
      <w:r w:rsidR="001D33A2" w:rsidRPr="003E76F9">
        <w:rPr>
          <w:rFonts w:ascii="Cambria" w:eastAsia="Times New Roman" w:hAnsi="Cambria" w:cs="B Nazanin" w:hint="cs"/>
          <w:color w:val="000000"/>
          <w:sz w:val="36"/>
          <w:szCs w:val="36"/>
          <w:rtl/>
          <w:lang w:bidi="fa-IR"/>
        </w:rPr>
        <w:t>ی</w:t>
      </w:r>
      <w:r w:rsidR="001D33A2" w:rsidRPr="003E76F9">
        <w:rPr>
          <w:rFonts w:ascii="Cambria" w:eastAsia="Times New Roman" w:hAnsi="Cambria" w:cs="B Nazanin" w:hint="eastAsia"/>
          <w:color w:val="000000"/>
          <w:sz w:val="36"/>
          <w:szCs w:val="36"/>
          <w:rtl/>
          <w:lang w:bidi="fa-IR"/>
        </w:rPr>
        <w:t>ل</w:t>
      </w:r>
      <w:r w:rsidR="001D33A2" w:rsidRPr="003E76F9">
        <w:rPr>
          <w:rFonts w:ascii="Cambria" w:eastAsia="Times New Roman" w:hAnsi="Cambria" w:cs="B Nazanin"/>
          <w:color w:val="000000"/>
          <w:sz w:val="36"/>
          <w:szCs w:val="36"/>
          <w:rtl/>
          <w:lang w:bidi="fa-IR"/>
        </w:rPr>
        <w:t xml:space="preserve"> استر</w:t>
      </w:r>
      <w:r w:rsidR="001D33A2" w:rsidRPr="003E76F9">
        <w:rPr>
          <w:rFonts w:ascii="Cambria" w:eastAsia="Times New Roman" w:hAnsi="Cambria" w:cs="B Nazanin" w:hint="cs"/>
          <w:color w:val="000000"/>
          <w:sz w:val="36"/>
          <w:szCs w:val="36"/>
          <w:rtl/>
          <w:lang w:bidi="fa-IR"/>
        </w:rPr>
        <w:t>ی</w:t>
      </w:r>
      <w:r w:rsidR="001D33A2" w:rsidRPr="003E76F9">
        <w:rPr>
          <w:rFonts w:ascii="Cambria" w:eastAsia="Times New Roman" w:hAnsi="Cambria" w:cs="B Nazanin" w:hint="eastAsia"/>
          <w:color w:val="000000"/>
          <w:sz w:val="36"/>
          <w:szCs w:val="36"/>
          <w:rtl/>
          <w:lang w:bidi="fa-IR"/>
        </w:rPr>
        <w:t>ل</w:t>
      </w:r>
      <w:r w:rsidR="001D33A2" w:rsidRPr="003E76F9">
        <w:rPr>
          <w:rFonts w:ascii="Cambria" w:eastAsia="Times New Roman" w:hAnsi="Cambria" w:cs="B Nazanin"/>
          <w:color w:val="000000"/>
          <w:sz w:val="36"/>
          <w:szCs w:val="36"/>
          <w:rtl/>
          <w:lang w:bidi="fa-IR"/>
        </w:rPr>
        <w:t xml:space="preserve"> مرکز</w:t>
      </w:r>
      <w:r w:rsidR="001D33A2" w:rsidRPr="003E76F9">
        <w:rPr>
          <w:rFonts w:ascii="Cambria" w:eastAsia="Times New Roman" w:hAnsi="Cambria" w:cs="B Nazanin" w:hint="cs"/>
          <w:color w:val="000000"/>
          <w:sz w:val="36"/>
          <w:szCs w:val="36"/>
          <w:rtl/>
          <w:lang w:bidi="fa-IR"/>
        </w:rPr>
        <w:t>ی</w:t>
      </w:r>
      <w:r w:rsidR="001D33A2" w:rsidRPr="003E76F9">
        <w:rPr>
          <w:rFonts w:ascii="Cambria" w:eastAsia="Times New Roman" w:hAnsi="Cambria" w:cs="B Nazanin"/>
          <w:color w:val="000000"/>
          <w:sz w:val="36"/>
          <w:szCs w:val="36"/>
          <w:rtl/>
          <w:lang w:bidi="fa-IR"/>
        </w:rPr>
        <w:t xml:space="preserve"> </w:t>
      </w:r>
      <w:r w:rsidR="001D33A2" w:rsidRPr="003E76F9">
        <w:rPr>
          <w:rFonts w:ascii="Calibri" w:eastAsia="Calibri" w:hAnsi="Calibri" w:cs="B Nazanin" w:hint="cs"/>
          <w:color w:val="FF0000"/>
          <w:sz w:val="36"/>
          <w:szCs w:val="36"/>
          <w:rtl/>
          <w:lang w:bidi="fa-IR"/>
        </w:rPr>
        <w:t xml:space="preserve">                            </w:t>
      </w:r>
      <w:r w:rsidR="00C3261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</w:p>
    <w:p w14:paraId="02526322" w14:textId="68CC4624" w:rsidR="00650EE8" w:rsidRPr="001D33A2" w:rsidRDefault="000D32F2" w:rsidP="001D33A2">
      <w:pPr>
        <w:bidi/>
        <w:spacing w:after="160" w:line="259" w:lineRule="auto"/>
        <w:rPr>
          <w:rFonts w:ascii="Cambria" w:eastAsia="Times New Roman" w:hAnsi="Cambria" w:cs="B Nazanin"/>
          <w:color w:val="000000"/>
          <w:rtl/>
          <w:lang w:bidi="fa-IR"/>
        </w:rPr>
      </w:pPr>
      <w:r w:rsidRPr="000D132E">
        <w:rPr>
          <w:rFonts w:ascii="Cambria" w:eastAsia="Times New Roman" w:hAnsi="Cambria" w:cs="B Nazanin" w:hint="cs"/>
          <w:color w:val="000000"/>
          <w:sz w:val="28"/>
          <w:szCs w:val="28"/>
          <w:rtl/>
          <w:lang w:bidi="fa-IR"/>
        </w:rPr>
        <w:t xml:space="preserve">  </w:t>
      </w:r>
      <w:r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                                                   </w:t>
      </w:r>
      <w:r w:rsidR="004C5F27"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Pr="002B168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</w:t>
      </w:r>
    </w:p>
    <w:p w14:paraId="49176606" w14:textId="77777777" w:rsidR="00E70DF1" w:rsidRPr="004325C3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مربیان:</w:t>
      </w:r>
    </w:p>
    <w:p w14:paraId="21B1C4BB" w14:textId="77777777" w:rsidR="00E70DF1" w:rsidRPr="004325C3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3BD4F786" w14:textId="77777777" w:rsidR="00E70DF1" w:rsidRPr="004325C3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مربی/پرسپتور/منتور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زی: </w:t>
      </w:r>
    </w:p>
    <w:p w14:paraId="7428B55B" w14:textId="77777777" w:rsidR="00E70DF1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58C2508E" w14:textId="77777777" w:rsidR="00E70DF1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31993207" w14:textId="77777777" w:rsidR="00E70DF1" w:rsidRPr="00B25FB1" w:rsidRDefault="00E70DF1" w:rsidP="00E70DF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33F6D606" w14:textId="77777777" w:rsidR="00A86FFB" w:rsidRPr="00A86FFB" w:rsidRDefault="00A86FFB" w:rsidP="00A86FF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AA7C76D" w14:textId="77777777" w:rsidR="001D33A2" w:rsidRDefault="001D33A2" w:rsidP="00587E3A">
      <w:pPr>
        <w:autoSpaceDE w:val="0"/>
        <w:autoSpaceDN w:val="0"/>
        <w:bidi/>
        <w:adjustRightInd w:val="0"/>
        <w:spacing w:after="0" w:line="240" w:lineRule="auto"/>
        <w:rPr>
          <w:rFonts w:ascii="B Nazanin,Bold" w:eastAsia="Times New Roman" w:hAnsi="Calibri" w:cs="B Nazanin"/>
          <w:b/>
          <w:bCs/>
          <w:rtl/>
          <w:lang w:bidi="fa-IR"/>
        </w:rPr>
      </w:pPr>
    </w:p>
    <w:p w14:paraId="7096D291" w14:textId="77777777" w:rsidR="001D33A2" w:rsidRDefault="001D33A2" w:rsidP="001D33A2">
      <w:pPr>
        <w:autoSpaceDE w:val="0"/>
        <w:autoSpaceDN w:val="0"/>
        <w:bidi/>
        <w:adjustRightInd w:val="0"/>
        <w:spacing w:after="0" w:line="240" w:lineRule="auto"/>
        <w:rPr>
          <w:rFonts w:ascii="B Nazanin,Bold" w:eastAsia="Times New Roman" w:hAnsi="Calibri" w:cs="B Nazanin"/>
          <w:b/>
          <w:bCs/>
          <w:rtl/>
          <w:lang w:bidi="fa-IR"/>
        </w:rPr>
      </w:pPr>
    </w:p>
    <w:p w14:paraId="5FC8201B" w14:textId="77777777" w:rsidR="00F66B68" w:rsidRDefault="00F66B68" w:rsidP="001D33A2">
      <w:pPr>
        <w:autoSpaceDE w:val="0"/>
        <w:autoSpaceDN w:val="0"/>
        <w:bidi/>
        <w:adjustRightInd w:val="0"/>
        <w:spacing w:after="0" w:line="240" w:lineRule="auto"/>
        <w:rPr>
          <w:rFonts w:ascii="B Nazanin,Bold" w:eastAsia="Times New Roman" w:hAnsi="Calibri" w:cs="B Nazanin"/>
          <w:b/>
          <w:bCs/>
          <w:sz w:val="24"/>
          <w:szCs w:val="24"/>
          <w:rtl/>
          <w:lang w:bidi="fa-IR"/>
        </w:rPr>
      </w:pPr>
    </w:p>
    <w:p w14:paraId="482FEA25" w14:textId="77777777" w:rsidR="00F66B68" w:rsidRDefault="00F66B68" w:rsidP="00F66B68">
      <w:pPr>
        <w:autoSpaceDE w:val="0"/>
        <w:autoSpaceDN w:val="0"/>
        <w:bidi/>
        <w:adjustRightInd w:val="0"/>
        <w:spacing w:after="0" w:line="240" w:lineRule="auto"/>
        <w:rPr>
          <w:rFonts w:ascii="B Nazanin,Bold" w:eastAsia="Times New Roman" w:hAnsi="Calibri" w:cs="B Nazanin"/>
          <w:b/>
          <w:bCs/>
          <w:sz w:val="24"/>
          <w:szCs w:val="24"/>
          <w:rtl/>
          <w:lang w:bidi="fa-IR"/>
        </w:rPr>
      </w:pPr>
    </w:p>
    <w:p w14:paraId="2B9C95A3" w14:textId="1B849409" w:rsidR="00587E3A" w:rsidRPr="003F6298" w:rsidRDefault="00587E3A" w:rsidP="00F66B68">
      <w:pPr>
        <w:autoSpaceDE w:val="0"/>
        <w:autoSpaceDN w:val="0"/>
        <w:bidi/>
        <w:adjustRightInd w:val="0"/>
        <w:spacing w:after="0" w:line="240" w:lineRule="auto"/>
        <w:rPr>
          <w:rFonts w:ascii="B Nazanin" w:eastAsia="Times New Roman" w:hAnsi="Calibri" w:cs="B Nazanin"/>
          <w:sz w:val="24"/>
          <w:szCs w:val="24"/>
          <w:lang w:bidi="fa-IR"/>
        </w:rPr>
      </w:pPr>
      <w:r w:rsidRPr="003F6298">
        <w:rPr>
          <w:rFonts w:ascii="B Nazanin,Bold" w:eastAsia="Times New Roman" w:hAnsi="Calibri" w:cs="B Nazanin" w:hint="cs"/>
          <w:b/>
          <w:bCs/>
          <w:sz w:val="24"/>
          <w:szCs w:val="24"/>
          <w:rtl/>
          <w:lang w:bidi="fa-IR"/>
        </w:rPr>
        <w:t>هدف</w:t>
      </w:r>
      <w:r w:rsidRPr="003F6298">
        <w:rPr>
          <w:rFonts w:ascii="B Nazanin,Bold" w:eastAsia="Times New Roman" w:hAnsi="Calibri" w:cs="B Nazanin"/>
          <w:b/>
          <w:bCs/>
          <w:sz w:val="24"/>
          <w:szCs w:val="24"/>
          <w:lang w:bidi="fa-IR"/>
        </w:rPr>
        <w:t xml:space="preserve"> </w:t>
      </w:r>
      <w:r w:rsidRPr="003F6298">
        <w:rPr>
          <w:rFonts w:ascii="B Nazanin,Bold" w:eastAsia="Times New Roman" w:hAnsi="Calibri" w:cs="B Nazanin" w:hint="cs"/>
          <w:b/>
          <w:bCs/>
          <w:sz w:val="24"/>
          <w:szCs w:val="24"/>
          <w:rtl/>
          <w:lang w:bidi="fa-IR"/>
        </w:rPr>
        <w:t>کلی</w:t>
      </w:r>
      <w:r w:rsidR="0012512B" w:rsidRPr="003F6298">
        <w:rPr>
          <w:rFonts w:ascii="B Nazanin,Bold" w:eastAsia="Times New Roman" w:hAnsi="Calibri" w:cs="B Nazanin" w:hint="cs"/>
          <w:b/>
          <w:bCs/>
          <w:sz w:val="24"/>
          <w:szCs w:val="24"/>
          <w:rtl/>
          <w:lang w:bidi="fa-IR"/>
        </w:rPr>
        <w:t>:</w:t>
      </w:r>
    </w:p>
    <w:p w14:paraId="3125461D" w14:textId="7899FBD5" w:rsidR="00587E3A" w:rsidRDefault="00587E3A" w:rsidP="001D33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2B168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این دوره دانشجویان با محیط و انواع اتاق های عمل و تجهیزات جراحی، واحد استریلیزاسیون و روشهای مختلف آلودگی زدایی و استریل کردن آشنا شده سپس به مشاهده تکنیک ها و وقایع عمل های جراحی پرداخته و تحت نظارت مستقیم مربی به طور مقدماتی به عنوان نقش سیرکولر ایفای نقش می کنند.</w:t>
      </w:r>
    </w:p>
    <w:p w14:paraId="719BCF0B" w14:textId="77777777" w:rsidR="00B80D7C" w:rsidRPr="002B1689" w:rsidRDefault="00B80D7C" w:rsidP="00B80D7C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48C304CF" w14:textId="72D42EA2" w:rsidR="00B80D7C" w:rsidRPr="0012512B" w:rsidRDefault="0012512B" w:rsidP="0012512B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4FDE3565" w14:textId="77777777" w:rsidR="00587E3A" w:rsidRPr="00A86FFB" w:rsidRDefault="00587E3A" w:rsidP="00587E3A">
      <w:pPr>
        <w:autoSpaceDE w:val="0"/>
        <w:autoSpaceDN w:val="0"/>
        <w:bidi/>
        <w:adjustRightInd w:val="0"/>
        <w:spacing w:after="0" w:line="240" w:lineRule="auto"/>
        <w:rPr>
          <w:rFonts w:ascii="B Nazanin" w:eastAsia="Times New Roman" w:hAnsi="Calibri" w:cs="B Nazanin"/>
          <w:b/>
          <w:bCs/>
          <w:lang w:bidi="fa-IR"/>
        </w:rPr>
      </w:pPr>
      <w:r w:rsidRPr="00A86FFB">
        <w:rPr>
          <w:rFonts w:ascii="B Nazanin" w:eastAsia="Times New Roman" w:hAnsi="Calibri" w:cs="B Nazanin" w:hint="cs"/>
          <w:rtl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در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پایان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این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دوره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از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دانشجویان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انتظار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می</w:t>
      </w:r>
      <w:r w:rsidRPr="00A86FFB">
        <w:rPr>
          <w:rFonts w:ascii="B Nazanin" w:eastAsia="Times New Roman" w:hAnsi="Calibri" w:cs="B Nazanin"/>
          <w:b/>
          <w:bCs/>
          <w:lang w:bidi="fa-IR"/>
        </w:rPr>
        <w:t xml:space="preserve"> </w:t>
      </w:r>
      <w:r w:rsidRPr="00A86FFB">
        <w:rPr>
          <w:rFonts w:ascii="B Nazanin" w:eastAsia="Times New Roman" w:hAnsi="Calibri" w:cs="B Nazanin" w:hint="cs"/>
          <w:b/>
          <w:bCs/>
          <w:rtl/>
          <w:lang w:bidi="fa-IR"/>
        </w:rPr>
        <w:t>رود:</w:t>
      </w:r>
    </w:p>
    <w:p w14:paraId="0AC03D4A" w14:textId="396A05E6" w:rsidR="009C29C9" w:rsidRPr="00CB4106" w:rsidRDefault="009C29C9" w:rsidP="009C29C9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با  مقررات و اصطلاحات رایج </w:t>
      </w:r>
      <w:r w:rsidR="00630E6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اتاق عمل و واحد </w:t>
      </w:r>
      <w:r w:rsidR="00630E69">
        <w:rPr>
          <w:rFonts w:ascii="Cambria" w:eastAsia="Times New Roman" w:hAnsi="Cambria" w:cs="B Nazanin"/>
          <w:sz w:val="24"/>
          <w:szCs w:val="24"/>
          <w:lang w:bidi="fa-IR"/>
        </w:rPr>
        <w:t>CSSD</w:t>
      </w:r>
      <w:r w:rsidR="00630E6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(بخش استریل مرکزی و آماده سازی ابزارها)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آشنا شود.</w:t>
      </w:r>
    </w:p>
    <w:p w14:paraId="1AB34806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انواع اتاق ها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عمل 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را معرفی کنند.</w:t>
      </w:r>
    </w:p>
    <w:p w14:paraId="6ADEC9F8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محدوده محیط های محدود، نیمه محدود و غیر محدود اتاق عمل را معرفی نمایند.</w:t>
      </w:r>
    </w:p>
    <w:p w14:paraId="7FF72D58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انواع روش های مختلف آلودگی زدایی را توضیح دهند.</w:t>
      </w:r>
    </w:p>
    <w:p w14:paraId="48938BB8" w14:textId="3E92A8B0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مراحل غوطه ورسازی، آبکشی و آلودگی زدایی را </w:t>
      </w:r>
      <w:r w:rsidR="00206DA1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بشناسد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</w:t>
      </w:r>
    </w:p>
    <w:p w14:paraId="5F63EA55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مراحل خشک کردن ابزارها، بسته بندی، برچسب گذاری را انجام دهند.</w:t>
      </w:r>
    </w:p>
    <w:p w14:paraId="1721AC94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روشهای مختلف استریل کردن را تشریح نمایند.</w:t>
      </w:r>
    </w:p>
    <w:p w14:paraId="01E65A40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مراحل بار گذاری وسایل در داخل اتوکلاو و تنظیم های آن را انجام دهند.</w:t>
      </w:r>
    </w:p>
    <w:p w14:paraId="7D20EA5D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نحوه استریل کردن با فور را تشریح نمایند.</w:t>
      </w:r>
    </w:p>
    <w:p w14:paraId="72CBFCED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تستهای مختلف اندیکاتور را از یکدیگر متمایز سازند.</w:t>
      </w:r>
    </w:p>
    <w:p w14:paraId="16B30CB5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محل نگهدار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وسا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ل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انواع عمل</w:t>
      </w:r>
      <w:r w:rsidRPr="002B1689">
        <w:rPr>
          <w:rFonts w:ascii="Calibri" w:eastAsia="Times New Roman" w:hAnsi="Calibri" w:cs="B Nazanin"/>
          <w:sz w:val="24"/>
          <w:szCs w:val="24"/>
          <w:lang w:bidi="fa-IR"/>
        </w:rPr>
        <w:t xml:space="preserve"> 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ها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را معرفی کنند.</w:t>
      </w:r>
    </w:p>
    <w:p w14:paraId="6DFB31ED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بتوانند 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پک ها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استر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ل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باز کنند.</w:t>
      </w:r>
    </w:p>
    <w:p w14:paraId="58B73773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بتوانند ساکشن را آماده و وصل کنند. </w:t>
      </w:r>
    </w:p>
    <w:p w14:paraId="07D7156A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قادر باشند کوتر را آماده و 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وصل 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کنند.</w:t>
      </w:r>
    </w:p>
    <w:p w14:paraId="615D46CB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چراغ س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ال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ک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در هر اتاق عمل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را 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تنظ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کنند.</w:t>
      </w:r>
    </w:p>
    <w:p w14:paraId="5271B7EE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وسا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ل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جراح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را از نظر استریل بودن کنترل نمایند.</w:t>
      </w:r>
    </w:p>
    <w:p w14:paraId="6FAA0BA9" w14:textId="1B5E39D6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>نقش س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رکولر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با رعا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حر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استر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ل</w:t>
      </w:r>
      <w:r w:rsidRPr="002B1689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بطور مقدماتی تحت نظارت مستقیم مربی انجام دهند.</w:t>
      </w:r>
    </w:p>
    <w:p w14:paraId="698E494E" w14:textId="77777777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انواع نخ های بخیه را به روش صحیح باز نمایند.</w:t>
      </w:r>
    </w:p>
    <w:p w14:paraId="129F195E" w14:textId="08DD8EAD" w:rsidR="00587E3A" w:rsidRPr="002B1689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انواع تکنیکهای اعمال شایع مانند آپاندکتومی، هرنیورافی، کوله سیستکتومی و جا انداختن به روش باز و بسته را بطور مختصر معرفی نمایند.</w:t>
      </w:r>
    </w:p>
    <w:p w14:paraId="7C9CF16E" w14:textId="32B5CE1D" w:rsidR="00587E3A" w:rsidRDefault="00587E3A" w:rsidP="00587E3A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وسایل لازم برای آتل گیری و گچ گیری را آماده کن</w:t>
      </w:r>
      <w:r w:rsidR="00206DA1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</w:t>
      </w: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د.</w:t>
      </w:r>
    </w:p>
    <w:p w14:paraId="03B0EDA1" w14:textId="4BD66337" w:rsidR="00592C06" w:rsidRPr="002B1689" w:rsidRDefault="00592C06" w:rsidP="00592C06">
      <w:pPr>
        <w:numPr>
          <w:ilvl w:val="0"/>
          <w:numId w:val="4"/>
        </w:numPr>
        <w:bidi/>
        <w:spacing w:before="10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با نحوه واشینگ اتاق عمل آشنا شوند.</w:t>
      </w:r>
    </w:p>
    <w:p w14:paraId="2BE6F156" w14:textId="77777777" w:rsidR="00587E3A" w:rsidRPr="002B1689" w:rsidRDefault="00587E3A" w:rsidP="00587E3A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CE0177E" w14:textId="71367537" w:rsidR="00627838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3BAEC6" w14:textId="79ACBC11" w:rsidR="00F66B68" w:rsidRDefault="00F66B68" w:rsidP="00F66B6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2B7C5B8" w14:textId="77777777" w:rsidR="00F66B68" w:rsidRPr="002B1689" w:rsidRDefault="00F66B68" w:rsidP="00F66B68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9EFB363" w14:textId="77777777" w:rsidR="003F6298" w:rsidRDefault="003F6298" w:rsidP="003F6298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BF202D6" w14:textId="5D504A89" w:rsidR="00B73228" w:rsidRPr="00A86FFB" w:rsidRDefault="00783503" w:rsidP="003F6298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="004A0B9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0465AB"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A86FF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5E6378D9" w14:textId="0EF87C55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شروع و پایان کار</w:t>
      </w:r>
      <w:r w:rsidR="009C29C9">
        <w:rPr>
          <w:rFonts w:ascii="Calibri" w:eastAsia="Calibri" w:hAnsi="Calibri" w:cs="B Nazanin" w:hint="cs"/>
          <w:sz w:val="24"/>
          <w:szCs w:val="24"/>
          <w:rtl/>
          <w:lang w:bidi="fa-IR"/>
        </w:rPr>
        <w:t>ورز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در شیفت صبح از ساعت 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7:30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تا 13:30و در شیفت عصر از ساعت 1</w:t>
      </w:r>
      <w:r w:rsidR="00E70DF1">
        <w:rPr>
          <w:rFonts w:ascii="Calibri" w:eastAsia="Calibri" w:hAnsi="Calibri" w:cs="B Nazanin" w:hint="cs"/>
          <w:sz w:val="24"/>
          <w:szCs w:val="24"/>
          <w:rtl/>
          <w:lang w:bidi="fa-IR"/>
        </w:rPr>
        <w:t>3:30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تا 19:30 می باشد</w:t>
      </w:r>
      <w:r w:rsidRPr="002B1689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126F3EA4" w14:textId="77777777" w:rsidR="00E70DF1" w:rsidRPr="00325B75" w:rsidRDefault="00E70DF1" w:rsidP="00E70DF1">
      <w:pPr>
        <w:numPr>
          <w:ilvl w:val="0"/>
          <w:numId w:val="5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0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0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4C469F23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2B1689">
        <w:rPr>
          <w:rFonts w:ascii="Calibri" w:eastAsia="Calibri" w:hAnsi="Calibri" w:cs="B Nazanin"/>
          <w:sz w:val="24"/>
          <w:szCs w:val="24"/>
        </w:rPr>
        <w:t>.</w:t>
      </w:r>
    </w:p>
    <w:p w14:paraId="4C53D675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ناخنها و لاک و آرایش خودداری فرمایید. درصورت عدم رعایت، از حضور در بخش ممانعت بعمل می آید</w:t>
      </w:r>
      <w:r w:rsidRPr="002B1689">
        <w:rPr>
          <w:rFonts w:ascii="Calibri" w:eastAsia="Calibri" w:hAnsi="Calibri" w:cs="B Nazanin"/>
          <w:sz w:val="24"/>
          <w:szCs w:val="24"/>
        </w:rPr>
        <w:t>.</w:t>
      </w:r>
    </w:p>
    <w:p w14:paraId="4757310D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یونیفورم بخش شامل پیراهن آستین کوتاه و شلوار آبی/ سبز برای آقایان و روپوش، شلوار و مقنعه آبی/ سبز برای خانمها می باشد(استفاده از دمپایی مطابق مقررات بخش می باشد).</w:t>
      </w:r>
    </w:p>
    <w:p w14:paraId="7701A4CC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دانشجو نباید از اتاق عمل بدون هماهنگی با تیم جراحی شامل مربی، جراح و پرسنل اتاق عمل خارج شود.</w:t>
      </w:r>
    </w:p>
    <w:p w14:paraId="151C2797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2B1689">
        <w:rPr>
          <w:rFonts w:ascii="Calibri" w:eastAsia="Calibri" w:hAnsi="Calibri" w:cs="B Nazanin"/>
          <w:sz w:val="24"/>
          <w:szCs w:val="24"/>
        </w:rPr>
        <w:t>.</w:t>
      </w:r>
    </w:p>
    <w:p w14:paraId="74277A88" w14:textId="66C9D54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 w:rsidR="009C29C9">
        <w:rPr>
          <w:rFonts w:ascii="Calibri" w:eastAsia="Calibri" w:hAnsi="Calibri" w:cs="B Nazanin" w:hint="cs"/>
          <w:sz w:val="24"/>
          <w:szCs w:val="24"/>
          <w:rtl/>
        </w:rPr>
        <w:t>ورز</w:t>
      </w:r>
      <w:r w:rsidRPr="002B1689">
        <w:rPr>
          <w:rFonts w:ascii="Calibri" w:eastAsia="Calibri" w:hAnsi="Calibri" w:cs="B Nazanin" w:hint="cs"/>
          <w:sz w:val="24"/>
          <w:szCs w:val="24"/>
          <w:rtl/>
        </w:rPr>
        <w:t>ی با خود به همراه داشته باشید.</w:t>
      </w:r>
    </w:p>
    <w:p w14:paraId="2994B9D4" w14:textId="3BB32813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طول مدت کار</w:t>
      </w:r>
      <w:r w:rsidR="009C29C9">
        <w:rPr>
          <w:rFonts w:ascii="Calibri" w:eastAsia="Calibri" w:hAnsi="Calibri" w:cs="B Nazanin" w:hint="cs"/>
          <w:sz w:val="24"/>
          <w:szCs w:val="24"/>
          <w:rtl/>
          <w:lang w:bidi="fa-IR"/>
        </w:rPr>
        <w:t>ورز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9A9CEC2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اتاق عمل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B1689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2B168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126DD307" w14:textId="77777777" w:rsidR="007B33A1" w:rsidRPr="002B1689" w:rsidRDefault="007B33A1" w:rsidP="007B33A1">
      <w:pPr>
        <w:numPr>
          <w:ilvl w:val="0"/>
          <w:numId w:val="5"/>
        </w:numPr>
        <w:bidi/>
        <w:spacing w:before="100" w:after="16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2B1689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مددجو و نمونه های بیوپسی و پرونده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A457243" w14:textId="77777777" w:rsidR="007B33A1" w:rsidRPr="002B1689" w:rsidRDefault="007B33A1" w:rsidP="007B33A1">
      <w:pPr>
        <w:bidi/>
        <w:spacing w:after="160"/>
        <w:rPr>
          <w:rFonts w:ascii="Calibri" w:eastAsia="Calibri" w:hAnsi="Calibri" w:cs="B Nazanin"/>
          <w:sz w:val="24"/>
          <w:szCs w:val="24"/>
          <w:rtl/>
        </w:rPr>
      </w:pPr>
    </w:p>
    <w:p w14:paraId="753D2916" w14:textId="77777777" w:rsidR="00627838" w:rsidRPr="002B1689" w:rsidRDefault="00627838" w:rsidP="0062783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65E2C66" w14:textId="77777777" w:rsidR="00D923FF" w:rsidRPr="002B1689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5DA2531" w14:textId="77777777" w:rsidR="002E0F98" w:rsidRPr="002B1689" w:rsidRDefault="002E0F98" w:rsidP="002E0F9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19296C" w14:textId="0C100167" w:rsidR="00B73228" w:rsidRPr="002B1689" w:rsidRDefault="00B73228" w:rsidP="002B1689">
      <w:pPr>
        <w:bidi/>
        <w:rPr>
          <w:rFonts w:cs="B Nazanin"/>
          <w:sz w:val="28"/>
          <w:szCs w:val="28"/>
          <w:rtl/>
        </w:rPr>
      </w:pPr>
    </w:p>
    <w:p w14:paraId="6756D4E5" w14:textId="77777777" w:rsidR="00B73228" w:rsidRPr="002B1689" w:rsidRDefault="00B73228" w:rsidP="00B73228">
      <w:pPr>
        <w:bidi/>
        <w:jc w:val="center"/>
        <w:rPr>
          <w:rFonts w:cs="B Nazanin"/>
          <w:sz w:val="28"/>
          <w:szCs w:val="28"/>
          <w:rtl/>
        </w:rPr>
      </w:pPr>
    </w:p>
    <w:p w14:paraId="65F05B76" w14:textId="1995B11A" w:rsidR="00A86FFB" w:rsidRDefault="00A86FFB" w:rsidP="00C0058F">
      <w:pPr>
        <w:jc w:val="center"/>
        <w:rPr>
          <w:rFonts w:cs="B Nazanin"/>
          <w:sz w:val="40"/>
          <w:szCs w:val="40"/>
        </w:rPr>
      </w:pPr>
    </w:p>
    <w:p w14:paraId="1EB80312" w14:textId="77777777" w:rsidR="00DB3524" w:rsidRDefault="00DB3524" w:rsidP="00C0058F">
      <w:pPr>
        <w:jc w:val="center"/>
        <w:rPr>
          <w:rFonts w:cs="B Nazanin"/>
          <w:sz w:val="40"/>
          <w:szCs w:val="40"/>
          <w:rtl/>
        </w:rPr>
      </w:pPr>
    </w:p>
    <w:p w14:paraId="6055A0EA" w14:textId="17888C4F" w:rsidR="00A86FFB" w:rsidRDefault="00A86FFB" w:rsidP="00C0058F">
      <w:pPr>
        <w:jc w:val="center"/>
        <w:rPr>
          <w:rFonts w:cs="B Nazanin"/>
          <w:sz w:val="40"/>
          <w:szCs w:val="40"/>
          <w:rtl/>
        </w:rPr>
      </w:pPr>
    </w:p>
    <w:p w14:paraId="6C7B6E0A" w14:textId="77777777" w:rsidR="00F66B68" w:rsidRDefault="00F66B68" w:rsidP="00C0058F">
      <w:pPr>
        <w:jc w:val="center"/>
        <w:rPr>
          <w:rFonts w:cs="B Nazanin"/>
          <w:sz w:val="40"/>
          <w:szCs w:val="40"/>
          <w:rtl/>
        </w:rPr>
      </w:pPr>
    </w:p>
    <w:p w14:paraId="0A821D5C" w14:textId="77777777" w:rsidR="003F6298" w:rsidRDefault="003F6298" w:rsidP="00563417">
      <w:pPr>
        <w:rPr>
          <w:rFonts w:cs="B Nazanin"/>
          <w:b/>
          <w:bCs/>
          <w:sz w:val="28"/>
          <w:szCs w:val="28"/>
          <w:lang w:bidi="fa-IR"/>
        </w:rPr>
      </w:pPr>
    </w:p>
    <w:p w14:paraId="35D4CF13" w14:textId="4018EEA8" w:rsidR="00F66B68" w:rsidRPr="00A86FFB" w:rsidRDefault="007936A1" w:rsidP="00F66B68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4C5F27" w:rsidRPr="00A86FFB">
        <w:rPr>
          <w:rFonts w:cs="B Nazanin" w:hint="cs"/>
          <w:b/>
          <w:bCs/>
          <w:sz w:val="28"/>
          <w:szCs w:val="28"/>
          <w:rtl/>
        </w:rPr>
        <w:t xml:space="preserve"> -</w:t>
      </w:r>
      <w:r w:rsidR="00ED24D3" w:rsidRPr="00A86FFB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A86FFB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A86FFB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A86FFB">
        <w:rPr>
          <w:rFonts w:cs="B Nazanin"/>
          <w:b/>
          <w:bCs/>
          <w:sz w:val="28"/>
          <w:szCs w:val="28"/>
          <w:rtl/>
        </w:rPr>
        <w:t>پرستاری</w:t>
      </w:r>
      <w:r w:rsidR="004C5F27" w:rsidRPr="00A86FFB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140A3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70DF1">
        <w:rPr>
          <w:rFonts w:cs="B Nazanin" w:hint="cs"/>
          <w:b/>
          <w:bCs/>
          <w:sz w:val="28"/>
          <w:szCs w:val="28"/>
          <w:rtl/>
        </w:rPr>
        <w:t>کارورزی</w:t>
      </w:r>
    </w:p>
    <w:p w14:paraId="3A14854B" w14:textId="77777777" w:rsidR="00601E5F" w:rsidRPr="00A86FFB" w:rsidRDefault="00601E5F" w:rsidP="00601E5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color w:val="FF0000"/>
          <w:rtl/>
          <w:lang w:bidi="fa-IR"/>
        </w:rPr>
      </w:pPr>
      <w:r w:rsidRPr="00A86FFB">
        <w:rPr>
          <w:rFonts w:ascii="Cambria" w:eastAsia="Times New Roman" w:hAnsi="Cambria" w:cs="B Nazanin" w:hint="cs"/>
          <w:b/>
          <w:bCs/>
          <w:color w:val="000000"/>
          <w:sz w:val="28"/>
          <w:szCs w:val="28"/>
          <w:rtl/>
          <w:lang w:bidi="fa-IR"/>
        </w:rPr>
        <w:t xml:space="preserve">ارزیابی مهارتهای اختصاصی 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>پرستاری بزرگسالان/سالمندان (1-3)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lang w:bidi="fa-IR"/>
        </w:rPr>
        <w:t xml:space="preserve"> -  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>اتاق عمل و دپارتمان آماده ساز</w:t>
      </w:r>
      <w:r w:rsidRPr="00A86FFB">
        <w:rPr>
          <w:rFonts w:ascii="Cambria" w:eastAsia="Times New Roman" w:hAnsi="Cambria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 xml:space="preserve"> وسا</w:t>
      </w:r>
      <w:r w:rsidRPr="00A86FFB">
        <w:rPr>
          <w:rFonts w:ascii="Cambria" w:eastAsia="Times New Roman" w:hAnsi="Cambria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A86FFB">
        <w:rPr>
          <w:rFonts w:ascii="Cambria" w:eastAsia="Times New Roman" w:hAnsi="Cambria" w:cs="B Nazanin" w:hint="eastAsia"/>
          <w:b/>
          <w:bCs/>
          <w:color w:val="000000"/>
          <w:sz w:val="28"/>
          <w:szCs w:val="28"/>
          <w:rtl/>
          <w:lang w:bidi="fa-IR"/>
        </w:rPr>
        <w:t>ل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 xml:space="preserve"> استر</w:t>
      </w:r>
      <w:r w:rsidRPr="00A86FFB">
        <w:rPr>
          <w:rFonts w:ascii="Cambria" w:eastAsia="Times New Roman" w:hAnsi="Cambria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A86FFB">
        <w:rPr>
          <w:rFonts w:ascii="Cambria" w:eastAsia="Times New Roman" w:hAnsi="Cambria" w:cs="B Nazanin" w:hint="eastAsia"/>
          <w:b/>
          <w:bCs/>
          <w:color w:val="000000"/>
          <w:sz w:val="28"/>
          <w:szCs w:val="28"/>
          <w:rtl/>
          <w:lang w:bidi="fa-IR"/>
        </w:rPr>
        <w:t>ل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 xml:space="preserve"> مرکز</w:t>
      </w:r>
      <w:r w:rsidRPr="00A86FFB">
        <w:rPr>
          <w:rFonts w:ascii="Cambria" w:eastAsia="Times New Roman" w:hAnsi="Cambria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A86FFB">
        <w:rPr>
          <w:rFonts w:ascii="Cambria" w:eastAsia="Times New Roman" w:hAnsi="Cambria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tbl>
      <w:tblPr>
        <w:bidiVisual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2584"/>
        <w:gridCol w:w="1151"/>
        <w:gridCol w:w="894"/>
        <w:gridCol w:w="895"/>
        <w:gridCol w:w="889"/>
        <w:gridCol w:w="929"/>
        <w:gridCol w:w="889"/>
        <w:gridCol w:w="1095"/>
      </w:tblGrid>
      <w:tr w:rsidR="00C36E7F" w:rsidRPr="002B1689" w14:paraId="78895888" w14:textId="77777777" w:rsidTr="00C36E7F">
        <w:trPr>
          <w:cantSplit/>
          <w:trHeight w:val="527"/>
        </w:trPr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14:paraId="566F1E5F" w14:textId="075BFE0D" w:rsidR="00C36E7F" w:rsidRPr="001D33A2" w:rsidRDefault="00C36E7F" w:rsidP="00601E5F">
            <w:pPr>
              <w:bidi/>
              <w:spacing w:after="0" w:line="240" w:lineRule="auto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رج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7FED197F" w14:textId="090F6A91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مهارتها</w:t>
            </w:r>
          </w:p>
        </w:tc>
        <w:tc>
          <w:tcPr>
            <w:tcW w:w="3359" w:type="pct"/>
            <w:gridSpan w:val="7"/>
            <w:shd w:val="clear" w:color="auto" w:fill="FFFFFF"/>
            <w:vAlign w:val="center"/>
          </w:tcPr>
          <w:p w14:paraId="6878ACC8" w14:textId="55B49242" w:rsidR="00C36E7F" w:rsidRPr="00C36E7F" w:rsidRDefault="00C36E7F" w:rsidP="00601E5F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6E7F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C36E7F" w:rsidRPr="002B1689" w14:paraId="2B7F2729" w14:textId="77777777" w:rsidTr="00C36E7F">
        <w:trPr>
          <w:cantSplit/>
          <w:trHeight w:val="1553"/>
        </w:trPr>
        <w:tc>
          <w:tcPr>
            <w:tcW w:w="352" w:type="pct"/>
            <w:vMerge/>
            <w:shd w:val="clear" w:color="auto" w:fill="FFFFFF"/>
            <w:textDirection w:val="btLr"/>
            <w:vAlign w:val="center"/>
          </w:tcPr>
          <w:p w14:paraId="404A64A4" w14:textId="5585C178" w:rsidR="00C36E7F" w:rsidRPr="001D33A2" w:rsidRDefault="00C36E7F" w:rsidP="00601E5F">
            <w:pPr>
              <w:bidi/>
              <w:spacing w:after="0" w:line="240" w:lineRule="auto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0103AB9E" w14:textId="69DA7758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textDirection w:val="btLr"/>
            <w:vAlign w:val="center"/>
          </w:tcPr>
          <w:p w14:paraId="04DB7D2E" w14:textId="77777777" w:rsidR="00C36E7F" w:rsidRPr="001D33A2" w:rsidRDefault="00C36E7F" w:rsidP="00601E5F">
            <w:pPr>
              <w:bidi/>
              <w:spacing w:before="100" w:line="240" w:lineRule="auto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نحوه انجام</w:t>
            </w:r>
          </w:p>
        </w:tc>
        <w:tc>
          <w:tcPr>
            <w:tcW w:w="438" w:type="pct"/>
            <w:shd w:val="clear" w:color="auto" w:fill="FFFFFF"/>
            <w:textDirection w:val="btLr"/>
            <w:vAlign w:val="center"/>
          </w:tcPr>
          <w:p w14:paraId="5AFB81EE" w14:textId="117A4C42" w:rsidR="00C36E7F" w:rsidRPr="001D33A2" w:rsidRDefault="00C36E7F" w:rsidP="00E70DF1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DB468CA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0D250BB7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13F288C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4F035E1F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4F3EAE3E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32AF5857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BDCD6F4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322EFDD9" w14:textId="77777777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57BDAA0" w14:textId="46273A65" w:rsidR="00C36E7F" w:rsidRPr="001D33A2" w:rsidRDefault="00C36E7F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CC6DFA" w:rsidRPr="002B1689" w14:paraId="5AEA36E8" w14:textId="77777777" w:rsidTr="00C36E7F">
        <w:trPr>
          <w:trHeight w:val="33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480E0D43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5E1F941C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معرف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انواع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اتاق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عمل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C81EF07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1FBBDF39" w14:textId="249BDA03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056F54F8" w14:textId="77CD183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B1B579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2FCA0E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0B5EF0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EA0887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7FA0E7D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4402627C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66495764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6AA93DC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8F73469" w14:textId="5A589C41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EA2AA03" w14:textId="1227329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161175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4C883A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B6F4F8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849987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A6A887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1B8861AA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2A890D02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66C4D706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879DE18" w14:textId="0F6F5D4B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649FB2F" w14:textId="04CC129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F362A5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C02430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DD19EE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DCA1BC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D99421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F9567E2" w14:textId="77777777" w:rsidTr="00C36E7F">
        <w:trPr>
          <w:trHeight w:val="33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5A178847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53D3FD9C" w14:textId="77777777" w:rsidR="00CC6DFA" w:rsidRPr="008934D2" w:rsidRDefault="00CC6DFA" w:rsidP="00CC6DFA">
            <w:pPr>
              <w:bidi/>
              <w:spacing w:before="100"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محدوده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ط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محدود،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ن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محدود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غ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محدود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اتاق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عمل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06B52025" w14:textId="3A96743D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6D9ED014" w14:textId="23F1CE8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0A188A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0042C0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B1A260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53251F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367EF54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0D6BF56E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61BF2BE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E0539B3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9838BFA" w14:textId="575A967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69DCAB7" w14:textId="0E8CAFD8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E76A09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7FC10C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C1CA48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1E0505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357610B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6AD1658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01B3323D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29B0741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0723231" w14:textId="606F46D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57FC49A8" w14:textId="464297AF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4A2934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BF94EE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653F52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DF0330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32E2824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CC29FCA" w14:textId="77777777" w:rsidTr="00C36E7F">
        <w:trPr>
          <w:trHeight w:val="36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293EF00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6E8C2AD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معرف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آلودگ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زدا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12556210" w14:textId="57B44BA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709FCA5D" w14:textId="03C1E07B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D2347B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D835A7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331CA3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828658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30CC681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73C5C3C9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4178C2E7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0D9EC70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3505A54" w14:textId="10A9BECC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4CA639F5" w14:textId="3FCD823C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00A45F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52C00E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42AAF4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491F93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F12EAC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0BD2AD90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04F4DAA7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4074EA0C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0439CBC" w14:textId="114BECA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1CE0B1FD" w14:textId="4A0A1070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318FAA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0546D9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1FC6DF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C13036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076777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7DB1BB7" w14:textId="77777777" w:rsidTr="00C36E7F">
        <w:trPr>
          <w:trHeight w:val="33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2C5914CD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707FCBBF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معرف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مراحل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غوطه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ورساز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آبکش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آلودگ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زدا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1B83EF7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4548F2E" w14:textId="3F64D562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7B059E84" w14:textId="7F256DF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19F20B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0B7FD5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D7F47D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6F44E3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156A3E0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537117F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1BC30EA7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515E7F9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47103FD" w14:textId="2CB2C4CB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0EB2D429" w14:textId="59F81E9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D81D4C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8CDA73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495EF9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714FCE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4B37C2C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1685921C" w14:textId="77777777" w:rsidTr="00C36E7F">
        <w:trPr>
          <w:trHeight w:val="335"/>
        </w:trPr>
        <w:tc>
          <w:tcPr>
            <w:tcW w:w="352" w:type="pct"/>
            <w:vMerge/>
            <w:shd w:val="clear" w:color="auto" w:fill="FFFFFF"/>
            <w:vAlign w:val="center"/>
          </w:tcPr>
          <w:p w14:paraId="1CA7157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0F0733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3381DDA7" w14:textId="337A1490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18211820" w14:textId="1EBAE89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8A74FE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5B1274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83DEC1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A97523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2A3A381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7FB248E0" w14:textId="77777777" w:rsidTr="00C36E7F">
        <w:trPr>
          <w:trHeight w:val="49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1D42FCE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2DED4E16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مراحل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خشک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کردن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ابزارها،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بسته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بند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برچسب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گذار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03D97ADC" w14:textId="0B1BCD1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494B0DBB" w14:textId="037AB3B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F5AA78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3D9FC2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CAA2AC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7389F6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12486E0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A455E9A" w14:textId="77777777" w:rsidTr="00C36E7F">
        <w:trPr>
          <w:trHeight w:val="490"/>
        </w:trPr>
        <w:tc>
          <w:tcPr>
            <w:tcW w:w="352" w:type="pct"/>
            <w:vMerge/>
            <w:shd w:val="clear" w:color="auto" w:fill="FFFFFF"/>
            <w:vAlign w:val="center"/>
          </w:tcPr>
          <w:p w14:paraId="75A2B202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D93E1A5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D447EF0" w14:textId="324938A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7C68ABD" w14:textId="154E384C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6C54E6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A5E764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4ED457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D8F73E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635E0DD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048E7F38" w14:textId="77777777" w:rsidTr="00C36E7F">
        <w:trPr>
          <w:trHeight w:val="490"/>
        </w:trPr>
        <w:tc>
          <w:tcPr>
            <w:tcW w:w="352" w:type="pct"/>
            <w:vMerge/>
            <w:shd w:val="clear" w:color="auto" w:fill="FFFFFF"/>
            <w:vAlign w:val="center"/>
          </w:tcPr>
          <w:p w14:paraId="424AF297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04970FB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C803D21" w14:textId="612CBEA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4EB5DCB3" w14:textId="74D27EE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1E0A45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20D1A8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BBFC27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69396F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0713256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E60EBAD" w14:textId="77777777" w:rsidTr="00C36E7F">
        <w:trPr>
          <w:trHeight w:val="36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69B32D8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19E792DB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معرفی روشهای مختلف استریل کردن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3F98F1B" w14:textId="2AE3796C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77F3FDCF" w14:textId="4A5AF560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65CE9D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5835F2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BE54B2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681130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30C3B0C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1EB4D165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473E2696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365B210F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1100ABF" w14:textId="24155C4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F793A79" w14:textId="1E844A28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8C4FBD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7FD3BD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8ECB84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C66AFE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3A77BDB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69E21A26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19D1DBF9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2F08F7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01BD7273" w14:textId="3A212570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5BDC568E" w14:textId="541D91AF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EF168F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E53D0D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707FF2D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79506F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2B39F7B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0A0C6A4" w14:textId="77777777" w:rsidTr="00C36E7F">
        <w:trPr>
          <w:trHeight w:val="365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221213C0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2A8C6E77" w14:textId="7C5D6D9E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با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بار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گذار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وسا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داخل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اتوکلاو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8768A2B" w14:textId="1053CA3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269F83A4" w14:textId="0D6AC66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089F34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7460C2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54D4AE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1402B4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45C84F8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70DE96A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22F14311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1CA6B394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243E46C" w14:textId="7B1391F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419ECACB" w14:textId="544A69D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3D6932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9D73A7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0EAF37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08C2A2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C3ACE6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6608CD7A" w14:textId="77777777" w:rsidTr="00C36E7F">
        <w:trPr>
          <w:trHeight w:val="365"/>
        </w:trPr>
        <w:tc>
          <w:tcPr>
            <w:tcW w:w="352" w:type="pct"/>
            <w:vMerge/>
            <w:shd w:val="clear" w:color="auto" w:fill="FFFFFF"/>
            <w:vAlign w:val="center"/>
          </w:tcPr>
          <w:p w14:paraId="4BC05BB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D8BCEB4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785AAF3" w14:textId="18B9731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0DFC2B22" w14:textId="45CAF95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E0F7EB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37BD66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0DD8E5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EAAF77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FE4C28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A776EA5" w14:textId="77777777" w:rsidTr="00C36E7F">
        <w:trPr>
          <w:trHeight w:val="30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7ABF9FE0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24655D6C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استر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کردن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فور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5FBDB440" w14:textId="6E4DF22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0BB8E80D" w14:textId="16CCDDE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FAAE44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A057D4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FA3A05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34B5FD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2DA83EA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1009BD7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42DC86B5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128B4A2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31A66D64" w14:textId="71E3680D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58BF5431" w14:textId="4C6958C2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F0DC4D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E45AC0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1E4367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B0980F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46A55D7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4C8C80DB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1F67649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C8BCF3F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A9A9985" w14:textId="0E2F8FD0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18008A44" w14:textId="007ED7A8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7C50B6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D541B5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EA9515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0A238B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A65C03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A57D407" w14:textId="77777777" w:rsidTr="00C36E7F">
        <w:trPr>
          <w:trHeight w:val="49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45384134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1A2A3418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ص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انواع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تستها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کاتور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گر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01D4C24" w14:textId="6D75C1A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5EFEEF99" w14:textId="1D23FEF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53A975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3CD183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E26923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8C4A74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6B51C0A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0BE04D5A" w14:textId="77777777" w:rsidTr="00C36E7F">
        <w:trPr>
          <w:trHeight w:val="490"/>
        </w:trPr>
        <w:tc>
          <w:tcPr>
            <w:tcW w:w="352" w:type="pct"/>
            <w:vMerge/>
            <w:shd w:val="clear" w:color="auto" w:fill="FFFFFF"/>
            <w:vAlign w:val="center"/>
          </w:tcPr>
          <w:p w14:paraId="566DEDF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24F7D11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E7DC892" w14:textId="6747CBDC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4A84693F" w14:textId="08F8B5F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4C6786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D06753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BCC933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23911C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26AF25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03BDB1A" w14:textId="77777777" w:rsidTr="00C36E7F">
        <w:trPr>
          <w:trHeight w:val="490"/>
        </w:trPr>
        <w:tc>
          <w:tcPr>
            <w:tcW w:w="352" w:type="pct"/>
            <w:vMerge/>
            <w:shd w:val="clear" w:color="auto" w:fill="FFFFFF"/>
            <w:vAlign w:val="center"/>
          </w:tcPr>
          <w:p w14:paraId="3704237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34D1D87C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16AECBA" w14:textId="55D2F1D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2E089A0D" w14:textId="4869126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B0AAF9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3FE85D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661C1C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F54CBD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31D907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971E1F2" w14:textId="77777777" w:rsidTr="00C36E7F">
        <w:trPr>
          <w:trHeight w:val="30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2351655D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04AA705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معرف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شرا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ط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وسا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استر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9A54F84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5E8497A" w14:textId="22EE64FF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6B57B4F2" w14:textId="01F45A9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EC589D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B460CE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969767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DF2CC2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368F105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6A4A4054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10F5D7A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42601516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B15D5E3" w14:textId="1712B044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0FBB710F" w14:textId="164522FD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4ED0F3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56D5E6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FCAD8A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3E64C9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515397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3E6CFE2E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3D92B5E6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40591B29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3573CF3C" w14:textId="14767C41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36E1F462" w14:textId="755BF13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569274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E15645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5B6BC9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E6CB64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4B98C29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FDB6C8F" w14:textId="77777777" w:rsidTr="00C36E7F">
        <w:trPr>
          <w:trHeight w:val="252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76600BD1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5DB23A59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توانایی باز کردن پکهای استریل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1975580E" w14:textId="55544FB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45BFBDE5" w14:textId="6342C43E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7E4C57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E7961A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1A4B05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60ED86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42916BA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69191F18" w14:textId="77777777" w:rsidTr="00C36E7F">
        <w:trPr>
          <w:trHeight w:val="264"/>
        </w:trPr>
        <w:tc>
          <w:tcPr>
            <w:tcW w:w="352" w:type="pct"/>
            <w:vMerge/>
            <w:shd w:val="clear" w:color="auto" w:fill="FFFFFF"/>
            <w:vAlign w:val="center"/>
          </w:tcPr>
          <w:p w14:paraId="7FE09F0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6742FEFA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103CB8D4" w14:textId="4B4910CA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048B6819" w14:textId="136F6DF2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3253AB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64A115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288EDF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A1CB8E0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2AED350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1238E657" w14:textId="77777777" w:rsidTr="00C36E7F">
        <w:trPr>
          <w:trHeight w:val="216"/>
        </w:trPr>
        <w:tc>
          <w:tcPr>
            <w:tcW w:w="352" w:type="pct"/>
            <w:vMerge/>
            <w:shd w:val="clear" w:color="auto" w:fill="FFFFFF"/>
            <w:vAlign w:val="center"/>
          </w:tcPr>
          <w:p w14:paraId="03CAC0B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14504D5B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7B44EDC" w14:textId="60C02A43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0B422D9C" w14:textId="34D9943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4DC6B6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711FF7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881CA3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637D8A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7805B3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4F7B25A5" w14:textId="77777777" w:rsidTr="00C36E7F">
        <w:trPr>
          <w:trHeight w:val="30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2BE94D7B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304E322A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آماده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ساز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ساکشن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2E73DD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3C3D2180" w14:textId="050859E9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103AF9A7" w14:textId="1A17B768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188407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31D723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BB46EA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4066E2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55BD052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15181730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4260168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B4D7FAD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727FDFD" w14:textId="12BB4AED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0447D3B7" w14:textId="1AE3D7D1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291D02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EEC06C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7FCC84C9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40F0F5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30CBCA2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79530402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583E430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679F803F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D07DD01" w14:textId="55A24103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1B673AF" w14:textId="31DB27E5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F80F863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1C5B27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85BC05E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2EFA0C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0DF7DFD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4B025696" w14:textId="77777777" w:rsidTr="00C36E7F">
        <w:trPr>
          <w:trHeight w:val="30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00CDB6D1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6EEB2D97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آماده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ساز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کوتر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4F40E681" w14:textId="6E7B37F3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07D7B06B" w14:textId="3F965428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897AC45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DB8C42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44929EF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5DAB114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11C844C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0BEA2139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33C0945B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E08350E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1BE85DAA" w14:textId="0D7BFBA6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C5DF4BC" w14:textId="052765D1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B82B00D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FA8E82B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DDFA6CA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80E862C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203E2A51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59CB1E6B" w14:textId="77777777" w:rsidTr="00C36E7F">
        <w:trPr>
          <w:trHeight w:val="300"/>
        </w:trPr>
        <w:tc>
          <w:tcPr>
            <w:tcW w:w="352" w:type="pct"/>
            <w:vMerge/>
            <w:shd w:val="clear" w:color="auto" w:fill="FFFFFF"/>
            <w:vAlign w:val="center"/>
          </w:tcPr>
          <w:p w14:paraId="3009393C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6CE58F1B" w14:textId="77777777" w:rsidR="00CC6DFA" w:rsidRPr="008934D2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3DAFF69F" w14:textId="6FF3DCB2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2294F653" w14:textId="5379A9E3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7BA8958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A33E1D7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36BCC0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97ED0A2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01169126" w14:textId="77777777" w:rsidR="00CC6DFA" w:rsidRPr="002B1689" w:rsidRDefault="00CC6DFA" w:rsidP="00CC6DFA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CC6DFA" w:rsidRPr="002B1689" w14:paraId="240BCC6F" w14:textId="77777777" w:rsidTr="00C36E7F">
        <w:trPr>
          <w:trHeight w:val="206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605AD0E0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170C1D29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تنظ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چراغ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ال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46C76411" w14:textId="6E00C578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6A56C687" w14:textId="7D7754AF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E0B078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82CA1C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3464F8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B66469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2DAEC01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57463AF7" w14:textId="77777777" w:rsidTr="00C36E7F">
        <w:trPr>
          <w:trHeight w:val="274"/>
        </w:trPr>
        <w:tc>
          <w:tcPr>
            <w:tcW w:w="352" w:type="pct"/>
            <w:vMerge/>
            <w:shd w:val="clear" w:color="auto" w:fill="FFFFFF"/>
            <w:vAlign w:val="center"/>
          </w:tcPr>
          <w:p w14:paraId="73AE79E4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0787092E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6277EC2C" w14:textId="753C7395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2DAC323F" w14:textId="65F8BB01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21061B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980B61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9D674B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3473FB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F64C0D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01172A21" w14:textId="77777777" w:rsidTr="00C36E7F">
        <w:trPr>
          <w:trHeight w:val="176"/>
        </w:trPr>
        <w:tc>
          <w:tcPr>
            <w:tcW w:w="352" w:type="pct"/>
            <w:vMerge/>
            <w:shd w:val="clear" w:color="auto" w:fill="FFFFFF"/>
            <w:vAlign w:val="center"/>
          </w:tcPr>
          <w:p w14:paraId="3C50E72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06C19433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B5F1CC1" w14:textId="30907485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1ADEE2BF" w14:textId="122AF1E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3AD699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EB7B1A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826FC5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AABFAB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2BEE9A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75E353CE" w14:textId="77777777" w:rsidTr="00C36E7F">
        <w:trPr>
          <w:trHeight w:val="398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70B7E1C4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595D1BBB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ص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استر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بودن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وسا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3FDC027" w14:textId="25253E71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18C1959A" w14:textId="148EEAE9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594EAF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D07048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144D5F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8D0CC9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2D461D6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5D1F34D8" w14:textId="77777777" w:rsidTr="00C36E7F">
        <w:trPr>
          <w:trHeight w:val="464"/>
        </w:trPr>
        <w:tc>
          <w:tcPr>
            <w:tcW w:w="352" w:type="pct"/>
            <w:vMerge/>
            <w:shd w:val="clear" w:color="auto" w:fill="FFFFFF"/>
            <w:vAlign w:val="center"/>
          </w:tcPr>
          <w:p w14:paraId="2D13000C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4CF589BA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02B17559" w14:textId="46BAEBCB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6CEF8376" w14:textId="49D6A4C4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B93458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BDFEA3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78284DF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D42DED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496C5C5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145FA96B" w14:textId="77777777" w:rsidTr="00C36E7F">
        <w:trPr>
          <w:trHeight w:val="70"/>
        </w:trPr>
        <w:tc>
          <w:tcPr>
            <w:tcW w:w="352" w:type="pct"/>
            <w:vMerge/>
            <w:shd w:val="clear" w:color="auto" w:fill="FFFFFF"/>
            <w:vAlign w:val="center"/>
          </w:tcPr>
          <w:p w14:paraId="113B2800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57A4033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DFDA0D8" w14:textId="40EB1C3A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61060C6" w14:textId="4A7BCEEA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D5D71C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4E1F38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B49140F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D9340E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652D4291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67D44B13" w14:textId="77777777" w:rsidTr="00C36E7F">
        <w:trPr>
          <w:trHeight w:val="53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34F32133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6E4D6543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فا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نقش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رکولر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رعا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حر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استر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بطور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مقدمات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2A329CF9" w14:textId="167BA688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72BCCA01" w14:textId="0ABDCD70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F9E887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FE714A1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F0F2993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3BAB20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5C4BED1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3A74F130" w14:textId="77777777" w:rsidTr="00C36E7F">
        <w:trPr>
          <w:trHeight w:val="530"/>
        </w:trPr>
        <w:tc>
          <w:tcPr>
            <w:tcW w:w="352" w:type="pct"/>
            <w:vMerge/>
            <w:shd w:val="clear" w:color="auto" w:fill="FFFFFF"/>
            <w:vAlign w:val="center"/>
          </w:tcPr>
          <w:p w14:paraId="5650F410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AAFF3AF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B2473AA" w14:textId="2CFBC52D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50761A99" w14:textId="2E7F00C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DE73141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959640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55E4897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D13949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0338F0A7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6473C5E1" w14:textId="77777777" w:rsidTr="00C36E7F">
        <w:trPr>
          <w:trHeight w:val="530"/>
        </w:trPr>
        <w:tc>
          <w:tcPr>
            <w:tcW w:w="352" w:type="pct"/>
            <w:vMerge/>
            <w:shd w:val="clear" w:color="auto" w:fill="FFFFFF"/>
            <w:vAlign w:val="center"/>
          </w:tcPr>
          <w:p w14:paraId="335592F6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4F3ADA6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359A1AE" w14:textId="04826367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09C6B19" w14:textId="594DA9E2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BC5849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37C348E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EF8D8C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BA0C559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1BFC19E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353EAA9D" w14:textId="77777777" w:rsidTr="00C36E7F">
        <w:trPr>
          <w:trHeight w:val="530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487B2FC4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38E442AD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توانا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باز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کردن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نخ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بخ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استر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27DEC3D6" w14:textId="49ED6EC1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lastRenderedPageBreak/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280BAC2E" w14:textId="137B29E8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2D9267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FA5A78E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119C3E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47C9203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19FA5FE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7EC0F7E7" w14:textId="77777777" w:rsidTr="00C36E7F">
        <w:trPr>
          <w:trHeight w:val="530"/>
        </w:trPr>
        <w:tc>
          <w:tcPr>
            <w:tcW w:w="352" w:type="pct"/>
            <w:vMerge/>
            <w:shd w:val="clear" w:color="auto" w:fill="FFFFFF"/>
            <w:vAlign w:val="center"/>
          </w:tcPr>
          <w:p w14:paraId="4024269F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45EA7695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ED3FD48" w14:textId="14403130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35A8941D" w14:textId="770364D9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F46F80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0A5CFB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741DF7D7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CB9EFF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4436A0B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78728933" w14:textId="77777777" w:rsidTr="00C36E7F">
        <w:trPr>
          <w:trHeight w:val="530"/>
        </w:trPr>
        <w:tc>
          <w:tcPr>
            <w:tcW w:w="352" w:type="pct"/>
            <w:vMerge/>
            <w:shd w:val="clear" w:color="auto" w:fill="FFFFFF"/>
            <w:vAlign w:val="center"/>
          </w:tcPr>
          <w:p w14:paraId="4BF34E2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500B1EE4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5ACE50C" w14:textId="3E25D792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4DBDD7E" w14:textId="5840C22E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1CD065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178E9B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6AB98A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00B2F5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2823975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1D7E1D92" w14:textId="77777777" w:rsidTr="00C36E7F">
        <w:trPr>
          <w:trHeight w:val="437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5D064F21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56168A84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معرف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انواع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تکن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کها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اعمال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ع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مانند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آپاندکتوم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هرن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وراف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کوله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ستکتوم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جا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انداختن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باز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بسته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39CCC883" w14:textId="403848AC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00352C46" w14:textId="47664789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2F0356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43C635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BBBE30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201F24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0FB7E94E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313CA9FD" w14:textId="77777777" w:rsidTr="00C36E7F">
        <w:trPr>
          <w:trHeight w:val="437"/>
        </w:trPr>
        <w:tc>
          <w:tcPr>
            <w:tcW w:w="352" w:type="pct"/>
            <w:vMerge/>
            <w:shd w:val="clear" w:color="auto" w:fill="FFFFFF"/>
            <w:vAlign w:val="center"/>
          </w:tcPr>
          <w:p w14:paraId="0A41216A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7FAB9BE5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588AFD3" w14:textId="65F1E18C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17CE39CD" w14:textId="39D33108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D8C229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418191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B87EC4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787F9CCE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52AF7C3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5A2030CB" w14:textId="77777777" w:rsidTr="00C36E7F">
        <w:trPr>
          <w:trHeight w:val="437"/>
        </w:trPr>
        <w:tc>
          <w:tcPr>
            <w:tcW w:w="352" w:type="pct"/>
            <w:vMerge/>
            <w:shd w:val="clear" w:color="auto" w:fill="FFFFFF"/>
            <w:vAlign w:val="center"/>
          </w:tcPr>
          <w:p w14:paraId="7F52133E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0AB9248B" w14:textId="77777777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7BBB9513" w14:textId="79970A32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652FD06" w14:textId="760CC6B6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8C1CA97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D85BC8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6E9F41D0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EACCB89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7609341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1ABD19DF" w14:textId="77777777" w:rsidTr="00C36E7F">
        <w:trPr>
          <w:trHeight w:val="348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1FFCBEE1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D33A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3E337D21" w14:textId="27433FC9" w:rsidR="00CC6DFA" w:rsidRPr="008934D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آماده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کردن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وسا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لازم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آتل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و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گچ</w:t>
            </w:r>
            <w:r w:rsidRPr="008934D2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گ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934D2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ر</w:t>
            </w:r>
            <w:r w:rsidRPr="008934D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58542817" w14:textId="6AD517EE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2F92D0AD" w14:textId="7E35CF79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E5C39E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326A14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C05B70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224C1F2D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5D54D6B1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65B2148B" w14:textId="77777777" w:rsidTr="00C36E7F">
        <w:trPr>
          <w:trHeight w:val="347"/>
        </w:trPr>
        <w:tc>
          <w:tcPr>
            <w:tcW w:w="352" w:type="pct"/>
            <w:vMerge/>
            <w:shd w:val="clear" w:color="auto" w:fill="FFFFFF"/>
            <w:vAlign w:val="center"/>
          </w:tcPr>
          <w:p w14:paraId="28616DCC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3CBDE61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C30653B" w14:textId="0E6BDE56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47A86BB7" w14:textId="71654E1D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33918CF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079820F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307F508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1F40B45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053460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553C60B9" w14:textId="77777777" w:rsidTr="00C36E7F">
        <w:trPr>
          <w:trHeight w:val="530"/>
        </w:trPr>
        <w:tc>
          <w:tcPr>
            <w:tcW w:w="352" w:type="pct"/>
            <w:vMerge/>
            <w:shd w:val="clear" w:color="auto" w:fill="FFFFFF"/>
            <w:vAlign w:val="center"/>
          </w:tcPr>
          <w:p w14:paraId="7BCAF375" w14:textId="77777777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33EABCF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4F6084D5" w14:textId="598B36C7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44D4BA31" w14:textId="5672A3CC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FF7C956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FF3B26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310AC5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1AFFD37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791F3A3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20B1AB13" w14:textId="77777777" w:rsidTr="00C36E7F">
        <w:trPr>
          <w:trHeight w:val="206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14:paraId="17B9375A" w14:textId="10185A0F" w:rsidR="00CC6DFA" w:rsidRPr="001D33A2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89" w:type="pct"/>
            <w:vMerge w:val="restart"/>
            <w:shd w:val="clear" w:color="auto" w:fill="FFFFFF"/>
            <w:vAlign w:val="center"/>
          </w:tcPr>
          <w:p w14:paraId="378D40AD" w14:textId="64160D0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5F794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آشنایی با واشینگ اتاق عمل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40F7038A" w14:textId="599238E6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8" w:type="pct"/>
            <w:shd w:val="clear" w:color="auto" w:fill="FFFFFF"/>
          </w:tcPr>
          <w:p w14:paraId="5F4FA50A" w14:textId="0702AD4B" w:rsidR="00CC6DFA" w:rsidRPr="00355A63" w:rsidRDefault="00CC6DFA" w:rsidP="00CC6DFA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D7B5DA8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50C4B48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54E3EE4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5CF6BDF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416A28F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49CE15F6" w14:textId="77777777" w:rsidTr="00C36E7F">
        <w:trPr>
          <w:trHeight w:val="180"/>
        </w:trPr>
        <w:tc>
          <w:tcPr>
            <w:tcW w:w="352" w:type="pct"/>
            <w:vMerge/>
            <w:shd w:val="clear" w:color="auto" w:fill="FFFFFF"/>
            <w:vAlign w:val="center"/>
          </w:tcPr>
          <w:p w14:paraId="40B8B8B4" w14:textId="77777777" w:rsidR="00CC6DFA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0992A34A" w14:textId="77777777" w:rsidR="00CC6DFA" w:rsidRPr="005F7946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98F15D0" w14:textId="13A8B4A3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8" w:type="pct"/>
            <w:shd w:val="clear" w:color="auto" w:fill="FFFFFF"/>
          </w:tcPr>
          <w:p w14:paraId="6144B4C9" w14:textId="0CBEC41B" w:rsidR="00CC6DFA" w:rsidRPr="00355A63" w:rsidRDefault="00CC6DFA" w:rsidP="00CC6DFA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3D87643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23DA9C1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2A61A8B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495520A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61D1D465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6DFA" w:rsidRPr="002B1689" w14:paraId="49A2F51A" w14:textId="77777777" w:rsidTr="00C36E7F">
        <w:trPr>
          <w:trHeight w:val="527"/>
        </w:trPr>
        <w:tc>
          <w:tcPr>
            <w:tcW w:w="352" w:type="pct"/>
            <w:vMerge/>
            <w:shd w:val="clear" w:color="auto" w:fill="FFFFFF"/>
            <w:vAlign w:val="center"/>
          </w:tcPr>
          <w:p w14:paraId="60FB8C08" w14:textId="77777777" w:rsidR="00CC6DFA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vMerge/>
            <w:shd w:val="clear" w:color="auto" w:fill="FFFFFF"/>
            <w:vAlign w:val="center"/>
          </w:tcPr>
          <w:p w14:paraId="2D37E620" w14:textId="77777777" w:rsidR="00CC6DFA" w:rsidRPr="005F7946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4841D96" w14:textId="45806C29" w:rsidR="00CC6DFA" w:rsidRPr="002B1689" w:rsidRDefault="00CC6DFA" w:rsidP="00CC6DFA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8" w:type="pct"/>
            <w:shd w:val="clear" w:color="auto" w:fill="FFFFFF"/>
          </w:tcPr>
          <w:p w14:paraId="6B6FD3AA" w14:textId="0D75F995" w:rsidR="00CC6DFA" w:rsidRPr="00355A63" w:rsidRDefault="00CC6DFA" w:rsidP="00CC6DFA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C18083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0100B9CC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3E46BFA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D0F1762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0700ED79" w14:textId="77777777" w:rsidR="00CC6DFA" w:rsidRPr="002B1689" w:rsidRDefault="00CC6DFA" w:rsidP="00CC6DFA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70DF1" w:rsidRPr="002B1689" w14:paraId="0D9AC419" w14:textId="77777777" w:rsidTr="00C36E7F">
        <w:trPr>
          <w:trHeight w:val="530"/>
        </w:trPr>
        <w:tc>
          <w:tcPr>
            <w:tcW w:w="352" w:type="pct"/>
            <w:shd w:val="clear" w:color="auto" w:fill="FFFFFF"/>
            <w:vAlign w:val="center"/>
          </w:tcPr>
          <w:p w14:paraId="5BE35EB5" w14:textId="4C4CED18" w:rsidR="00E70DF1" w:rsidRPr="00E70DF1" w:rsidRDefault="00C36E7F" w:rsidP="00E70DF1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64" w:type="pct"/>
            <w:gridSpan w:val="2"/>
            <w:shd w:val="clear" w:color="auto" w:fill="FFFFFF"/>
            <w:vAlign w:val="center"/>
          </w:tcPr>
          <w:p w14:paraId="0EA2E5F3" w14:textId="77777777" w:rsidR="00E70DF1" w:rsidRPr="00E70DF1" w:rsidRDefault="00E70DF1" w:rsidP="00601E5F">
            <w:pPr>
              <w:bidi/>
              <w:spacing w:before="10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DF1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Pr="00E70DF1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784" w:type="pct"/>
            <w:gridSpan w:val="6"/>
            <w:shd w:val="clear" w:color="auto" w:fill="FFFFFF"/>
            <w:vAlign w:val="center"/>
          </w:tcPr>
          <w:p w14:paraId="3CB52D61" w14:textId="710602B6" w:rsidR="00E70DF1" w:rsidRPr="002B1689" w:rsidRDefault="00E70DF1" w:rsidP="00601E5F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561AF1A" w14:textId="77777777" w:rsidR="00601E5F" w:rsidRPr="002B1689" w:rsidRDefault="00601E5F" w:rsidP="00B74187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2840DB0" w14:textId="77777777" w:rsidR="007F1809" w:rsidRPr="002B1689" w:rsidRDefault="007F1809" w:rsidP="007F1809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2F0DEB83" w14:textId="77777777" w:rsidR="002D7340" w:rsidRPr="002B1689" w:rsidRDefault="002D7340" w:rsidP="002D7340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4410BA82" w14:textId="77777777" w:rsidR="001B362D" w:rsidRPr="002B1689" w:rsidRDefault="001B362D" w:rsidP="00D2536D">
      <w:pPr>
        <w:bidi/>
        <w:spacing w:before="100"/>
        <w:rPr>
          <w:rFonts w:cs="B Nazanin"/>
          <w:b/>
          <w:bCs/>
          <w:sz w:val="24"/>
          <w:szCs w:val="24"/>
          <w:rtl/>
        </w:rPr>
      </w:pPr>
    </w:p>
    <w:p w14:paraId="56CF5C74" w14:textId="77777777" w:rsidR="007A2D44" w:rsidRDefault="007A2D44" w:rsidP="00C36E7F">
      <w:pPr>
        <w:bidi/>
        <w:rPr>
          <w:rFonts w:cs="B Nazanin"/>
          <w:sz w:val="40"/>
          <w:szCs w:val="40"/>
          <w:rtl/>
        </w:rPr>
      </w:pPr>
    </w:p>
    <w:p w14:paraId="58099E91" w14:textId="56397070" w:rsidR="007A2D44" w:rsidRDefault="007A2D44" w:rsidP="007A2D44">
      <w:pPr>
        <w:bidi/>
        <w:jc w:val="center"/>
        <w:rPr>
          <w:rFonts w:cs="B Nazanin"/>
          <w:sz w:val="40"/>
          <w:szCs w:val="40"/>
          <w:rtl/>
        </w:rPr>
      </w:pPr>
    </w:p>
    <w:p w14:paraId="749B6DCC" w14:textId="09D027A5" w:rsidR="00F66B68" w:rsidRDefault="00F66B68" w:rsidP="00F66B68">
      <w:pPr>
        <w:bidi/>
        <w:jc w:val="center"/>
        <w:rPr>
          <w:rFonts w:cs="B Nazanin"/>
          <w:sz w:val="40"/>
          <w:szCs w:val="40"/>
          <w:rtl/>
        </w:rPr>
      </w:pPr>
    </w:p>
    <w:p w14:paraId="118D9439" w14:textId="7F7C19C8" w:rsidR="00F66B68" w:rsidRDefault="00F66B68" w:rsidP="00F66B68">
      <w:pPr>
        <w:bidi/>
        <w:jc w:val="center"/>
        <w:rPr>
          <w:rFonts w:cs="B Nazanin"/>
          <w:sz w:val="40"/>
          <w:szCs w:val="40"/>
          <w:rtl/>
        </w:rPr>
      </w:pPr>
    </w:p>
    <w:p w14:paraId="56F60E02" w14:textId="77777777" w:rsidR="00F66B68" w:rsidRDefault="00F66B68" w:rsidP="00F66B68">
      <w:pPr>
        <w:bidi/>
        <w:jc w:val="center"/>
        <w:rPr>
          <w:rFonts w:cs="B Nazanin"/>
          <w:sz w:val="40"/>
          <w:szCs w:val="40"/>
          <w:rtl/>
        </w:rPr>
      </w:pPr>
    </w:p>
    <w:p w14:paraId="094FA323" w14:textId="41AAC795" w:rsidR="001A62E2" w:rsidRPr="000A1720" w:rsidRDefault="001A62E2" w:rsidP="001A62E2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</w:t>
      </w:r>
      <w:r w:rsidRPr="000A172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 فرم ارزیابی صلاحیت عمومی دانشجویان</w:t>
      </w:r>
    </w:p>
    <w:tbl>
      <w:tblPr>
        <w:tblStyle w:val="TableGrid"/>
        <w:bidiVisual/>
        <w:tblW w:w="9933" w:type="dxa"/>
        <w:tblLook w:val="04A0" w:firstRow="1" w:lastRow="0" w:firstColumn="1" w:lastColumn="0" w:noHBand="0" w:noVBand="1"/>
      </w:tblPr>
      <w:tblGrid>
        <w:gridCol w:w="454"/>
        <w:gridCol w:w="1112"/>
        <w:gridCol w:w="4899"/>
        <w:gridCol w:w="578"/>
        <w:gridCol w:w="578"/>
        <w:gridCol w:w="578"/>
        <w:gridCol w:w="578"/>
        <w:gridCol w:w="578"/>
        <w:gridCol w:w="578"/>
      </w:tblGrid>
      <w:tr w:rsidR="00242332" w14:paraId="133D6DC1" w14:textId="77777777" w:rsidTr="00CC6DFA">
        <w:trPr>
          <w:trHeight w:val="34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B5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رج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D49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موارد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27E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مصادیق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E051" w14:textId="68F3B13E" w:rsidR="00242332" w:rsidRDefault="00C36E7F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242332" w14:paraId="3F21FC0E" w14:textId="77777777" w:rsidTr="00CC6DFA">
        <w:trPr>
          <w:cantSplit/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2EE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B35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A8A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2ACE464" w14:textId="77777777" w:rsidR="00242332" w:rsidRDefault="00242332" w:rsidP="00EC7656">
            <w:pPr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بسیار خوب (1)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DC2BC61" w14:textId="77777777" w:rsidR="00242332" w:rsidRDefault="00242332" w:rsidP="00EC7656">
            <w:pPr>
              <w:ind w:left="113" w:right="113"/>
              <w:jc w:val="center"/>
              <w:rPr>
                <w:rFonts w:ascii="Cambria" w:hAnsi="Cambria" w:cs="B Nazanin"/>
                <w:b/>
                <w:bCs/>
              </w:rPr>
            </w:pPr>
            <w:r>
              <w:rPr>
                <w:rFonts w:ascii="Cambria" w:hAnsi="Cambria" w:cs="B Nazanin" w:hint="cs"/>
                <w:b/>
                <w:bCs/>
                <w:rtl/>
              </w:rPr>
              <w:t>خوب (0.75)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2C185DE" w14:textId="77777777" w:rsidR="00242332" w:rsidRDefault="00242332" w:rsidP="00EC7656">
            <w:pPr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متوسط (0.5)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396B11" w14:textId="77777777" w:rsidR="00242332" w:rsidRDefault="00242332" w:rsidP="00EC7656">
            <w:pPr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ضعیف (0.25)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6CD47B6" w14:textId="77777777" w:rsidR="00242332" w:rsidRDefault="00242332" w:rsidP="00EC7656">
            <w:pPr>
              <w:ind w:left="113" w:right="113"/>
              <w:jc w:val="center"/>
              <w:rPr>
                <w:rFonts w:ascii="Cambria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خیلی ضعیف(0)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44F778" w14:textId="77777777" w:rsidR="00242332" w:rsidRDefault="00242332" w:rsidP="00EC7656">
            <w:pPr>
              <w:ind w:left="113" w:right="113"/>
              <w:jc w:val="center"/>
              <w:rPr>
                <w:rFonts w:eastAsia="Calibri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  <w:p w14:paraId="2CD69514" w14:textId="77777777" w:rsidR="00242332" w:rsidRDefault="00242332" w:rsidP="00EC7656">
            <w:pPr>
              <w:ind w:left="113" w:right="113"/>
              <w:jc w:val="center"/>
              <w:rPr>
                <w:rFonts w:ascii="Cambria" w:hAnsi="Cambria" w:cs="B Nazanin"/>
                <w:b/>
                <w:bCs/>
              </w:rPr>
            </w:pPr>
          </w:p>
        </w:tc>
      </w:tr>
      <w:tr w:rsidR="00242332" w14:paraId="6D2E24C4" w14:textId="77777777" w:rsidTr="00CC6DFA">
        <w:trPr>
          <w:trHeight w:val="6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C1F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1</w:t>
            </w:r>
          </w:p>
          <w:p w14:paraId="51739C3B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  <w:p w14:paraId="5B3D5B66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3B5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1F91" w14:textId="7F829768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به موقع در محیط کار</w:t>
            </w:r>
            <w:r w:rsidR="004A0B98">
              <w:rPr>
                <w:rFonts w:cs="B Nazanin" w:hint="cs"/>
                <w:rtl/>
              </w:rPr>
              <w:t>ور</w:t>
            </w:r>
            <w:r w:rsidRPr="004B11D1">
              <w:rPr>
                <w:rFonts w:cs="B Nazanin" w:hint="cs"/>
                <w:rtl/>
              </w:rPr>
              <w:t>زی حاضر شده و به موقع ترک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E8E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6B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0E0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A1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B5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C3B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139D7BAA" w14:textId="77777777" w:rsidTr="00CC6DF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5DC1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73FA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6E0" w14:textId="77777777" w:rsidR="00242332" w:rsidRPr="004B11D1" w:rsidRDefault="00242332" w:rsidP="00EC7656">
            <w:pPr>
              <w:jc w:val="right"/>
              <w:rPr>
                <w:rFonts w:cs="B Nazanin"/>
                <w:rtl/>
                <w:lang w:bidi="fa-IR"/>
              </w:rPr>
            </w:pPr>
            <w:r w:rsidRPr="004B11D1">
              <w:rPr>
                <w:rFonts w:cs="B Nazanin" w:hint="cs"/>
                <w:rtl/>
              </w:rPr>
              <w:t>نظم را رعایت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05D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D5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531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69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067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071B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577696B7" w14:textId="77777777" w:rsidTr="00CC6DFA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EEF8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5B24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2CA6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برای رفتن به استراحت به مربی خود اطلاع می دهد.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B7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91E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F2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0B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A12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2F7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7A291E50" w14:textId="77777777" w:rsidTr="00CC6DFA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CF2E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1CB6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357A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از وقت بطور بهینه استفاده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6E7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A0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28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20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CAE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4FC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A25B444" w14:textId="77777777" w:rsidTr="00CC6DFA">
        <w:trPr>
          <w:trHeight w:val="27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C9F1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E52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حرفه ای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216" w14:textId="77777777" w:rsidR="00242332" w:rsidRPr="004B11D1" w:rsidRDefault="00242332" w:rsidP="00EC7656">
            <w:pPr>
              <w:jc w:val="right"/>
              <w:rPr>
                <w:rFonts w:ascii="Cambria" w:hAnsi="Cambria" w:cs="B Nazanin"/>
                <w:b/>
                <w:bCs/>
                <w:rtl/>
              </w:rPr>
            </w:pPr>
            <w:r w:rsidRPr="004B11D1">
              <w:rPr>
                <w:rFonts w:cs="B Nazanin" w:hint="cs"/>
                <w:rtl/>
              </w:rPr>
              <w:t>پوشش مناسب حرفه ای را رعایت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14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AC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BE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25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83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F0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7D7A330D" w14:textId="77777777" w:rsidTr="00CC6DFA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930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107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142B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اتیکت شناسایی در محل مناسب نصب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28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70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35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7C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0B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D76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794827A" w14:textId="77777777" w:rsidTr="00CC6DF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7C19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A704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3FC8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ناخن ها را همواره کوتاه نگه می دارد.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B4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9B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95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F2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68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FCB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2089072C" w14:textId="77777777" w:rsidTr="00CC6DFA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5318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9237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214C" w14:textId="77777777" w:rsidR="00242332" w:rsidRPr="004B11D1" w:rsidRDefault="00242332" w:rsidP="00EC765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لاک ناخن</w:t>
            </w:r>
            <w:r w:rsidRPr="004B11D1">
              <w:rPr>
                <w:rFonts w:cs="B Nazanin" w:hint="cs"/>
                <w:rtl/>
              </w:rPr>
              <w:t xml:space="preserve"> استفاده نمی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7D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F8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34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58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81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B4AB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1FB3DCAA" w14:textId="77777777" w:rsidTr="00CC6DFA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F0FC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0C2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AD1" w14:textId="77777777" w:rsidR="00242332" w:rsidRPr="004B11D1" w:rsidRDefault="00242332" w:rsidP="00EC7656">
            <w:pPr>
              <w:bidi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آراستگی ظاهر را حفظ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3A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FA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D2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07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DD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F911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9C29C9" w14:paraId="19A66BD5" w14:textId="77777777" w:rsidTr="00175775">
        <w:trPr>
          <w:trHeight w:val="29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53747" w14:textId="77777777" w:rsidR="009C29C9" w:rsidRDefault="009C29C9" w:rsidP="009C29C9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6909B" w14:textId="77777777" w:rsidR="009C29C9" w:rsidRDefault="009C29C9" w:rsidP="009C29C9">
            <w:pPr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ارتباطات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723" w14:textId="50DD892E" w:rsidR="009C29C9" w:rsidRPr="009C29C9" w:rsidRDefault="009C29C9" w:rsidP="009C29C9">
            <w:pPr>
              <w:bidi/>
              <w:rPr>
                <w:rFonts w:cs="B Nazanin"/>
                <w:rtl/>
              </w:rPr>
            </w:pPr>
            <w:r w:rsidRPr="009C29C9">
              <w:rPr>
                <w:rFonts w:cs="B Nazanin" w:hint="cs"/>
                <w:rtl/>
              </w:rPr>
              <w:t>ارتباط مؤثر درمانی با بیمار و همراهان برقرار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3B3B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777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2B0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758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A06E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79546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29C9" w14:paraId="2D02872D" w14:textId="77777777" w:rsidTr="00B8606B">
        <w:trPr>
          <w:trHeight w:val="34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26DD" w14:textId="77777777" w:rsidR="009C29C9" w:rsidRDefault="009C29C9" w:rsidP="009C29C9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0907A" w14:textId="77777777" w:rsidR="009C29C9" w:rsidRDefault="009C29C9" w:rsidP="009C29C9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7E5" w14:textId="5C93B034" w:rsidR="009C29C9" w:rsidRPr="004B11D1" w:rsidRDefault="009C29C9" w:rsidP="009C29C9">
            <w:pPr>
              <w:bidi/>
              <w:rPr>
                <w:rFonts w:cs="B Nazanin"/>
                <w:rtl/>
              </w:rPr>
            </w:pPr>
            <w:r w:rsidRPr="009C29C9">
              <w:rPr>
                <w:rFonts w:cs="B Nazanin" w:hint="cs"/>
                <w:rtl/>
              </w:rPr>
              <w:t>ارتباط مناسب با مربی، کار</w:t>
            </w:r>
            <w:r>
              <w:rPr>
                <w:rFonts w:cs="B Nazanin" w:hint="cs"/>
                <w:rtl/>
              </w:rPr>
              <w:t>ورزان</w:t>
            </w:r>
            <w:r w:rsidRPr="009C29C9">
              <w:rPr>
                <w:rFonts w:cs="B Nazanin" w:hint="cs"/>
                <w:rtl/>
              </w:rPr>
              <w:t xml:space="preserve"> و تیم درمانی/ مراقبتی برقرار می کند.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248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90C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2A0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BF9E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F2C8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A92B" w14:textId="77777777" w:rsidR="009C29C9" w:rsidRDefault="009C29C9" w:rsidP="009C29C9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2CE9E794" w14:textId="77777777" w:rsidTr="00CC6DFA">
        <w:trPr>
          <w:trHeight w:val="39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635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423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پایبندی به مقررات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7B4A" w14:textId="7C539B06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مقررات محیط کارو</w:t>
            </w:r>
            <w:r w:rsidR="009C29C9">
              <w:rPr>
                <w:rFonts w:cs="B Nazanin" w:hint="cs"/>
                <w:rtl/>
              </w:rPr>
              <w:t>ر</w:t>
            </w:r>
            <w:r w:rsidRPr="004B11D1">
              <w:rPr>
                <w:rFonts w:cs="B Nazanin" w:hint="cs"/>
                <w:rtl/>
              </w:rPr>
              <w:t>زی را می داند.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AE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62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11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D53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4C1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54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28D814E7" w14:textId="77777777" w:rsidTr="00CC6DFA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E33F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7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ABFC" w14:textId="1086A3C5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مقررات محیط کار</w:t>
            </w:r>
            <w:r w:rsidR="009C29C9">
              <w:rPr>
                <w:rFonts w:cs="B Nazanin" w:hint="cs"/>
                <w:rtl/>
              </w:rPr>
              <w:t>ور</w:t>
            </w:r>
            <w:r w:rsidRPr="004B11D1">
              <w:rPr>
                <w:rFonts w:cs="B Nazanin" w:hint="cs"/>
                <w:rtl/>
              </w:rPr>
              <w:t>زی و گروه خود را رعایت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70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59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CEA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9B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6FE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1B59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55845A4" w14:textId="77777777" w:rsidTr="00CC6DFA">
        <w:trPr>
          <w:trHeight w:val="37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A73B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3696" w14:textId="77777777" w:rsidR="00242332" w:rsidRDefault="00242332" w:rsidP="00EC7656">
            <w:pPr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C26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وسایل مورد نیاز را از قبل پیش بینی و آماده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ED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31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2F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333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9E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45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7137024C" w14:textId="77777777" w:rsidTr="00CC6DF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86F6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51CE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56B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بیهوده وسایل را باز نمی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2C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94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D3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95F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CB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19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19EA47F5" w14:textId="77777777" w:rsidTr="00CC6DF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1BA3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A2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4618" w14:textId="14097601" w:rsidR="00242332" w:rsidRPr="004B11D1" w:rsidRDefault="00CC6DFA" w:rsidP="00EC765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در مصرف اقلام مصرفی صرفه جویی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0E9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04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8E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CC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93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2D50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02B3D0A2" w14:textId="77777777" w:rsidTr="00CC6DFA">
        <w:trPr>
          <w:trHeight w:val="2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913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B27" w14:textId="77777777" w:rsidR="00242332" w:rsidRDefault="00242332" w:rsidP="00EC7656">
            <w:pPr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اصول ایمنی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433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از سالم بودن تجهیزات قبل از استفاده، اطمینان حاصل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8B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D6D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576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8A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1C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51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00481A38" w14:textId="77777777" w:rsidTr="00CC6DF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B73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841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7831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به وسایل ظریف و آسیب پذیر توجه بیشتری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A9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A43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E9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30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06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89A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1436839" w14:textId="77777777" w:rsidTr="00CC6DF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8E50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73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AC96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  <w:lang w:bidi="fa-IR"/>
              </w:rPr>
            </w:pPr>
            <w:r w:rsidRPr="004B11D1">
              <w:rPr>
                <w:rFonts w:eastAsia="Calibri" w:cs="B Nazanin" w:hint="cs"/>
                <w:rtl/>
              </w:rPr>
              <w:t xml:space="preserve">از وسایل محفاظتی برای بیمار بخوبی استفاده می کند.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01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62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3A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E2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65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7B0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76DC0E67" w14:textId="77777777" w:rsidTr="00CC6DFA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205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F18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4D0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پدهای الکتروکوتر را بطور صحیح می چسباند.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02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33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33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B7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58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C846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145D1C8B" w14:textId="77777777" w:rsidTr="00CC6DFA">
        <w:trPr>
          <w:trHeight w:val="36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719D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78F6" w14:textId="77777777" w:rsidR="00242332" w:rsidRDefault="00242332" w:rsidP="00EC7656">
            <w:pPr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68FB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نخ جراحی را سریع و بطور صحیح باز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96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28E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57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92C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6C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9D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5D7744C1" w14:textId="77777777" w:rsidTr="00CC6DFA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401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4D75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4FB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  <w:lang w:bidi="fa-IR"/>
              </w:rPr>
            </w:pPr>
            <w:r w:rsidRPr="004B11D1">
              <w:rPr>
                <w:rFonts w:eastAsia="Calibri" w:cs="B Nazanin" w:hint="cs"/>
                <w:rtl/>
              </w:rPr>
              <w:t>به موقع اتاق عمل را جهت عمل جراحی آماده می کند</w:t>
            </w:r>
            <w:r w:rsidRPr="004B11D1">
              <w:rPr>
                <w:rFonts w:eastAsia="Calibri" w:cs="B Nazanin" w:hint="cs"/>
                <w:rtl/>
                <w:lang w:bidi="fa-IR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52D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4F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C8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C9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557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04B5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651E40C5" w14:textId="77777777" w:rsidTr="00CC6DF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9860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E45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D46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چابک بوده و بسرعت در جهت رفع نیاز بیمار اقدام می کند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8F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9B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F5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C7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0D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221A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14BFC7F8" w14:textId="77777777" w:rsidTr="00CC6DFA">
        <w:trPr>
          <w:trHeight w:val="32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B330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085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منشور حقوق بیمار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B0AA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 xml:space="preserve">خود را به بیمار معرفی می نماید. از بیمار رضایت آگاهانه می گیرد.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E2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40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79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422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CA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F7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46295909" w14:textId="77777777" w:rsidTr="00CC6DFA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E1E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F124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CD6A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 xml:space="preserve">از پوشانده شدن مناطقی غیر ضروری بدن بیمار، اطمینان كسب می کند.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57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D3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33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29E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BC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C528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0A52E477" w14:textId="77777777" w:rsidTr="00CC6DF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8F61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3F4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642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با احترام با بیمار برخورد می نماید.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7D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C5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E0D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F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13E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06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7B70358F" w14:textId="77777777" w:rsidTr="00CC6DFA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6BEB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32C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FCC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از وارد شدن هر گونه آسیبی به بیمار جلوگیری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0C4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96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29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54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C2A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33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7541222B" w14:textId="77777777" w:rsidTr="00CC6DFA">
        <w:trPr>
          <w:trHeight w:val="34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B453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93E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67F3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از مسئولیت ها با علاقه استقبال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D5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B1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88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79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08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9B8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6969D8F0" w14:textId="77777777" w:rsidTr="00CC6DFA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C5D9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1C5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E789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تکالیف را به موقع انجام می دهد.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4BD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FA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C7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8A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345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D45E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2E4D8734" w14:textId="77777777" w:rsidTr="00CC6DF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5145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94FD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8E57" w14:textId="77777777" w:rsidR="00242332" w:rsidRPr="004B11D1" w:rsidRDefault="00242332" w:rsidP="00EC7656">
            <w:pPr>
              <w:bidi/>
              <w:rPr>
                <w:rFonts w:eastAsia="Calibri" w:cs="B Nazanin"/>
                <w:rtl/>
                <w:lang w:bidi="fa-IR"/>
              </w:rPr>
            </w:pPr>
            <w:r w:rsidRPr="004B11D1">
              <w:rPr>
                <w:rFonts w:eastAsia="Calibri" w:cs="B Nazanin" w:hint="cs"/>
                <w:rtl/>
              </w:rPr>
              <w:t>سعی در رسیدن به استقلال کاری دارد</w:t>
            </w:r>
            <w:r w:rsidRPr="004B11D1">
              <w:rPr>
                <w:rFonts w:eastAsia="Calibri" w:cs="B Nazanin" w:hint="cs"/>
                <w:rtl/>
                <w:lang w:bidi="fa-IR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70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92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3E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3EB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1E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065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81D9A28" w14:textId="77777777" w:rsidTr="00CC6DF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A2B1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411C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CB9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وسایل را با احتیاط در محل صحیح خود قرار می دهد.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EF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12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F6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6A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43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C01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00BB8A0C" w14:textId="77777777" w:rsidTr="00CC6DFA">
        <w:trPr>
          <w:trHeight w:val="40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B0BE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5C6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1DDC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  <w:lang w:bidi="fa-IR"/>
              </w:rPr>
            </w:pPr>
            <w:r w:rsidRPr="004B11D1">
              <w:rPr>
                <w:rFonts w:eastAsia="Calibri" w:cs="B Nazanin" w:hint="cs"/>
                <w:rtl/>
              </w:rPr>
              <w:t>در مباحث علمی مشارکت فعال دارد.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21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70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10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6A6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E4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D6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4614E424" w14:textId="77777777" w:rsidTr="00CC6D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AAFA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10A4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E06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به یادگیری سایر دانشجویان کمک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9B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4B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1E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C03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B70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762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D56DC29" w14:textId="77777777" w:rsidTr="00CC6DFA">
        <w:trPr>
          <w:trHeight w:val="34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53E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F09" w14:textId="77777777" w:rsidR="00242332" w:rsidRDefault="00242332" w:rsidP="00EC7656">
            <w:pPr>
              <w:jc w:val="right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900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 xml:space="preserve">اشتباهات خود را می پذیرد.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E87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1F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6A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5F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04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C5F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55832CFF" w14:textId="77777777" w:rsidTr="00CC6DF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56A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E927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4840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در جهت رفع اشتباهات خود تلاش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2E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AF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C6B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9B7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D2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B2E7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3D993CCE" w14:textId="77777777" w:rsidTr="00CC6DF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DD4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3AA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DCB2" w14:textId="77777777" w:rsidR="00242332" w:rsidRPr="004B11D1" w:rsidRDefault="00242332" w:rsidP="00EC7656">
            <w:pPr>
              <w:jc w:val="right"/>
              <w:rPr>
                <w:rFonts w:eastAsia="Calibri" w:cs="B Nazanin"/>
                <w:rtl/>
              </w:rPr>
            </w:pPr>
            <w:r w:rsidRPr="004B11D1">
              <w:rPr>
                <w:rFonts w:eastAsia="Calibri" w:cs="B Nazanin" w:hint="cs"/>
                <w:rtl/>
              </w:rPr>
              <w:t>از پیشنهادات سازنده استقبال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DA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8F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E4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2F1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20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583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5C2A3AFC" w14:textId="77777777" w:rsidTr="00CC6DFA">
        <w:trPr>
          <w:trHeight w:val="25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78FD" w14:textId="77777777" w:rsidR="00242332" w:rsidRDefault="00242332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6B2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EAC3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به مشکلات کاری محیط کار خود توجه دارد.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B59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D5F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FC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750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29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24C3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2332" w14:paraId="7395F4C2" w14:textId="77777777" w:rsidTr="00CC6DFA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AFD6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79DC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3F3" w14:textId="77777777" w:rsidR="00242332" w:rsidRPr="004B11D1" w:rsidRDefault="00242332" w:rsidP="00EC7656">
            <w:pPr>
              <w:bidi/>
              <w:rPr>
                <w:rFonts w:cs="B Nazanin"/>
                <w:rtl/>
                <w:lang w:bidi="fa-IR"/>
              </w:rPr>
            </w:pPr>
            <w:r w:rsidRPr="004B11D1">
              <w:rPr>
                <w:rFonts w:cs="B Nazanin" w:hint="cs"/>
                <w:rtl/>
              </w:rPr>
              <w:t>علاقمند به رفع مشکلات از طریق علمی می باشد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E1C0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FBC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991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9D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B2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C59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5DCDE295" w14:textId="77777777" w:rsidTr="00CC6DFA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9AE" w14:textId="77777777" w:rsidR="00242332" w:rsidRDefault="00242332" w:rsidP="00EC7656">
            <w:pPr>
              <w:bidi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94EF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DCE" w14:textId="77777777" w:rsidR="00242332" w:rsidRPr="004B11D1" w:rsidRDefault="00242332" w:rsidP="00EC7656">
            <w:pPr>
              <w:jc w:val="right"/>
              <w:rPr>
                <w:rFonts w:cs="B Nazanin"/>
                <w:rtl/>
              </w:rPr>
            </w:pPr>
            <w:r w:rsidRPr="004B11D1">
              <w:rPr>
                <w:rFonts w:cs="B Nazanin" w:hint="cs"/>
                <w:rtl/>
              </w:rPr>
              <w:t>پیشنهادات سازنده جهت بهبود کیفیت ارائه می کند.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E88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E0F4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74D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1DA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99B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7F19" w14:textId="77777777" w:rsidR="00242332" w:rsidRDefault="00242332" w:rsidP="00EC7656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</w:p>
        </w:tc>
      </w:tr>
      <w:tr w:rsidR="00242332" w14:paraId="6B98C8C5" w14:textId="77777777" w:rsidTr="00CC6DFA">
        <w:trPr>
          <w:trHeight w:val="4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5BAD" w14:textId="68E25C32" w:rsidR="00242332" w:rsidRDefault="00CC6DFA" w:rsidP="00EC7656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4C0" w14:textId="77777777" w:rsidR="00242332" w:rsidRDefault="00242332" w:rsidP="00EC76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 نمره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EFD5" w14:textId="77777777" w:rsidR="00242332" w:rsidRDefault="00242332" w:rsidP="00EC7656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1D0A180" w14:textId="77777777" w:rsidR="001A62E2" w:rsidRPr="00CA5BED" w:rsidRDefault="001A62E2" w:rsidP="001A62E2">
      <w:pPr>
        <w:bidi/>
        <w:rPr>
          <w:rFonts w:cs="B Nazanin"/>
          <w:sz w:val="40"/>
          <w:szCs w:val="40"/>
          <w:lang w:bidi="fa-IR"/>
        </w:rPr>
      </w:pPr>
    </w:p>
    <w:p w14:paraId="5B784409" w14:textId="77777777" w:rsidR="00B73228" w:rsidRPr="002B1689" w:rsidRDefault="00B73228" w:rsidP="00775F71">
      <w:pPr>
        <w:bidi/>
        <w:jc w:val="center"/>
        <w:rPr>
          <w:rFonts w:cs="B Nazanin"/>
          <w:sz w:val="40"/>
          <w:szCs w:val="40"/>
          <w:rtl/>
        </w:rPr>
      </w:pPr>
    </w:p>
    <w:p w14:paraId="268205CF" w14:textId="7C9D1DF9" w:rsidR="002847D9" w:rsidRDefault="002847D9" w:rsidP="002847D9">
      <w:pPr>
        <w:bidi/>
        <w:rPr>
          <w:rFonts w:cs="B Nazanin"/>
          <w:b/>
          <w:bCs/>
          <w:sz w:val="28"/>
          <w:szCs w:val="28"/>
          <w:rtl/>
        </w:rPr>
      </w:pPr>
    </w:p>
    <w:p w14:paraId="3293E5A6" w14:textId="6EDDE572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51B845F1" w14:textId="25600E63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7114ABA7" w14:textId="410A0EA5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39E095DA" w14:textId="77E191BA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23A07BFE" w14:textId="5EC176A5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3EF17AB3" w14:textId="50FCE7F0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115AC3E6" w14:textId="6219FCA2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19FDC7E4" w14:textId="37EA4507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3166F729" w14:textId="56249CA9" w:rsidR="005F7946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559AE525" w14:textId="77777777" w:rsidR="005F7946" w:rsidRPr="00A86FFB" w:rsidRDefault="005F7946" w:rsidP="005F7946">
      <w:pPr>
        <w:bidi/>
        <w:rPr>
          <w:rFonts w:cs="B Nazanin"/>
          <w:b/>
          <w:bCs/>
          <w:sz w:val="28"/>
          <w:szCs w:val="28"/>
          <w:rtl/>
        </w:rPr>
      </w:pPr>
    </w:p>
    <w:p w14:paraId="705E12A2" w14:textId="08A3D9F7" w:rsidR="00B73228" w:rsidRPr="00006889" w:rsidRDefault="007936A1" w:rsidP="00006889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4B7B34" w:rsidRPr="00A86FF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A4D25" w:rsidRPr="00A86FFB">
        <w:rPr>
          <w:rFonts w:cs="B Nazanin" w:hint="cs"/>
          <w:b/>
          <w:bCs/>
          <w:sz w:val="28"/>
          <w:szCs w:val="28"/>
          <w:rtl/>
        </w:rPr>
        <w:t>- نحوه ارزشیابی فراگیران توسط اساتید در گروه آموزشی</w:t>
      </w:r>
    </w:p>
    <w:p w14:paraId="1B61617D" w14:textId="109BCD62" w:rsidR="00B73228" w:rsidRDefault="00B73228" w:rsidP="00006889">
      <w:pPr>
        <w:pStyle w:val="ListParagraph"/>
        <w:bidi/>
        <w:ind w:left="-563"/>
        <w:rPr>
          <w:rFonts w:cs="B Nazanin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222"/>
        <w:bidiVisual/>
        <w:tblW w:w="4676" w:type="pct"/>
        <w:tblLayout w:type="fixed"/>
        <w:tblLook w:val="04A0" w:firstRow="1" w:lastRow="0" w:firstColumn="1" w:lastColumn="0" w:noHBand="0" w:noVBand="1"/>
      </w:tblPr>
      <w:tblGrid>
        <w:gridCol w:w="1264"/>
        <w:gridCol w:w="820"/>
        <w:gridCol w:w="966"/>
        <w:gridCol w:w="1366"/>
        <w:gridCol w:w="1099"/>
        <w:gridCol w:w="958"/>
        <w:gridCol w:w="883"/>
        <w:gridCol w:w="1084"/>
        <w:gridCol w:w="776"/>
      </w:tblGrid>
      <w:tr w:rsidR="004351BA" w:rsidRPr="00EC19E9" w14:paraId="2D389691" w14:textId="77777777" w:rsidTr="005F7946">
        <w:trPr>
          <w:trHeight w:val="522"/>
        </w:trPr>
        <w:tc>
          <w:tcPr>
            <w:tcW w:w="68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3ECCA55" w14:textId="77777777" w:rsidR="004351BA" w:rsidRPr="00EC19E9" w:rsidRDefault="004351BA" w:rsidP="005F7946">
            <w:pPr>
              <w:spacing w:line="280" w:lineRule="exac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5E1B1FD4" w14:textId="77777777" w:rsidR="004351BA" w:rsidRPr="00EC19E9" w:rsidRDefault="004351BA" w:rsidP="004351BA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1A0F915" w14:textId="77777777" w:rsidR="004351BA" w:rsidRPr="00EC19E9" w:rsidRDefault="004351BA" w:rsidP="004351BA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7807824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445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8DCAEF" w14:textId="77777777" w:rsidR="004351BA" w:rsidRPr="002A2973" w:rsidRDefault="004351BA" w:rsidP="004351BA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265" w:type="pct"/>
            <w:gridSpan w:val="2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EDBBD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596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D8E5BF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41F2B684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50AF89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88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D6ADC7C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422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7993FFC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351BA" w:rsidRPr="00EC19E9" w14:paraId="6CA39B67" w14:textId="77777777" w:rsidTr="005F7946">
        <w:trPr>
          <w:trHeight w:val="1248"/>
        </w:trPr>
        <w:tc>
          <w:tcPr>
            <w:tcW w:w="686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5015B" w14:textId="77777777" w:rsidR="004351BA" w:rsidRPr="00EC19E9" w:rsidRDefault="004351BA" w:rsidP="004351B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4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1E13E" w14:textId="77777777" w:rsidR="004351BA" w:rsidRPr="002A2973" w:rsidRDefault="004351BA" w:rsidP="004351B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1A1" w14:textId="77777777" w:rsidR="004351BA" w:rsidRPr="002A2973" w:rsidRDefault="004351BA" w:rsidP="004351BA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14ADB" w14:textId="0319EC2F" w:rsidR="004351BA" w:rsidRPr="002A2973" w:rsidRDefault="009C29C9" w:rsidP="004351B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مهارتهای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 اختصاصی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96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74EB01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686BA5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64A19" w14:textId="2A234464" w:rsidR="004351BA" w:rsidRPr="002A2973" w:rsidRDefault="00CC6DF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گزارش عمل جراحی</w:t>
            </w:r>
          </w:p>
        </w:tc>
        <w:tc>
          <w:tcPr>
            <w:tcW w:w="588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F855A8E" w14:textId="77777777" w:rsidR="004351BA" w:rsidRPr="002A2973" w:rsidRDefault="004351BA" w:rsidP="004351BA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422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9EFB947" w14:textId="77777777" w:rsidR="004351BA" w:rsidRPr="00EC19E9" w:rsidRDefault="004351BA" w:rsidP="004351B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4351BA" w:rsidRPr="00EC19E9" w14:paraId="6A919269" w14:textId="77777777" w:rsidTr="005F7946">
        <w:trPr>
          <w:trHeight w:val="473"/>
        </w:trPr>
        <w:tc>
          <w:tcPr>
            <w:tcW w:w="68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AA9D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44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72DF6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52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B29E8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74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E47FD" w14:textId="00130CF3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9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26C89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5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A86FC" w14:textId="2F6D6E79" w:rsidR="004351BA" w:rsidRPr="002A2973" w:rsidRDefault="00DB0FE1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79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EF007F7" w14:textId="4AFF1B42" w:rsidR="004351BA" w:rsidRPr="002A2973" w:rsidRDefault="00DB0FE1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8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692267" w14:textId="7BEFF0A6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422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4598D61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4351BA" w:rsidRPr="00EC19E9" w14:paraId="2A293819" w14:textId="77777777" w:rsidTr="004A0B98">
        <w:trPr>
          <w:trHeight w:val="570"/>
        </w:trPr>
        <w:tc>
          <w:tcPr>
            <w:tcW w:w="68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AD9E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380AE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FC7DD6" w14:textId="77777777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86C97" w14:textId="052B10C2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03F7" w14:textId="4AECC898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30115" w14:textId="24073C5E" w:rsidR="004351BA" w:rsidRPr="002A2973" w:rsidRDefault="00DB0FE1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DD62E26" w14:textId="0ACA46E6" w:rsidR="004351BA" w:rsidRPr="002A2973" w:rsidRDefault="00DB0FE1" w:rsidP="004351B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1FD6143" w14:textId="6F179BAD" w:rsidR="004351BA" w:rsidRPr="002A2973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08930FE" w14:textId="77777777" w:rsidR="004351BA" w:rsidRPr="00EC19E9" w:rsidRDefault="004351BA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4A0B98" w:rsidRPr="00EC19E9" w14:paraId="4BFA3089" w14:textId="77777777" w:rsidTr="005F7946">
        <w:trPr>
          <w:trHeight w:val="570"/>
        </w:trPr>
        <w:tc>
          <w:tcPr>
            <w:tcW w:w="686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FA11BB" w14:textId="5442D261" w:rsidR="004A0B98" w:rsidRPr="00EC19E9" w:rsidRDefault="004A0B98" w:rsidP="004351B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4A0B98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873157" w14:textId="77777777" w:rsidR="004A0B98" w:rsidRPr="002A2973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7C9A90" w14:textId="77777777" w:rsidR="004A0B98" w:rsidRPr="002A2973" w:rsidRDefault="004A0B98" w:rsidP="004351B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427CDA" w14:textId="77777777" w:rsidR="004A0B98" w:rsidRDefault="004A0B98" w:rsidP="004351B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BC7876" w14:textId="77777777" w:rsidR="004A0B98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6025C" w14:textId="77777777" w:rsidR="004A0B98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27565CF" w14:textId="77777777" w:rsidR="004A0B98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6CCF6D45" w14:textId="77777777" w:rsidR="004A0B98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C9FDD50" w14:textId="77777777" w:rsidR="004A0B98" w:rsidRPr="00EC19E9" w:rsidRDefault="004A0B98" w:rsidP="004351B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4511ACA8" w14:textId="77777777" w:rsidR="00D86BBB" w:rsidRPr="00D86BBB" w:rsidRDefault="00D86BBB" w:rsidP="004E307E">
      <w:pPr>
        <w:bidi/>
        <w:rPr>
          <w:rFonts w:cs="B Nazanin"/>
          <w:b/>
          <w:bCs/>
          <w:sz w:val="24"/>
          <w:szCs w:val="24"/>
          <w:rtl/>
        </w:rPr>
      </w:pPr>
    </w:p>
    <w:sectPr w:rsidR="00D86BBB" w:rsidRPr="00D86BBB" w:rsidSect="00F66B68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7684" w14:textId="77777777" w:rsidR="00403A0C" w:rsidRDefault="00403A0C" w:rsidP="00594A46">
      <w:pPr>
        <w:spacing w:after="0" w:line="240" w:lineRule="auto"/>
      </w:pPr>
      <w:r>
        <w:separator/>
      </w:r>
    </w:p>
  </w:endnote>
  <w:endnote w:type="continuationSeparator" w:id="0">
    <w:p w14:paraId="38301C06" w14:textId="77777777" w:rsidR="00403A0C" w:rsidRDefault="00403A0C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AB3C" w14:textId="77777777" w:rsidR="00403A0C" w:rsidRDefault="00403A0C" w:rsidP="00594A46">
      <w:pPr>
        <w:spacing w:after="0" w:line="240" w:lineRule="auto"/>
      </w:pPr>
      <w:r>
        <w:separator/>
      </w:r>
    </w:p>
  </w:footnote>
  <w:footnote w:type="continuationSeparator" w:id="0">
    <w:p w14:paraId="26340ECF" w14:textId="77777777" w:rsidR="00403A0C" w:rsidRDefault="00403A0C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E26F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6D03E5B0" wp14:editId="498F8992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229D90F7" wp14:editId="11CF0EED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CA2"/>
    <w:multiLevelType w:val="hybridMultilevel"/>
    <w:tmpl w:val="09961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06889"/>
    <w:rsid w:val="0004196F"/>
    <w:rsid w:val="0004379E"/>
    <w:rsid w:val="000465AB"/>
    <w:rsid w:val="00050DEC"/>
    <w:rsid w:val="00054514"/>
    <w:rsid w:val="000800E9"/>
    <w:rsid w:val="00085498"/>
    <w:rsid w:val="000C5CE2"/>
    <w:rsid w:val="000D132E"/>
    <w:rsid w:val="000D32F2"/>
    <w:rsid w:val="000D5B51"/>
    <w:rsid w:val="001116D7"/>
    <w:rsid w:val="0012512B"/>
    <w:rsid w:val="00127233"/>
    <w:rsid w:val="00140A37"/>
    <w:rsid w:val="00142B0D"/>
    <w:rsid w:val="00177F62"/>
    <w:rsid w:val="00184BAE"/>
    <w:rsid w:val="00195F1C"/>
    <w:rsid w:val="001A62E2"/>
    <w:rsid w:val="001B362D"/>
    <w:rsid w:val="001D104A"/>
    <w:rsid w:val="001D33A2"/>
    <w:rsid w:val="001F310F"/>
    <w:rsid w:val="0020230C"/>
    <w:rsid w:val="00206DA1"/>
    <w:rsid w:val="002211BE"/>
    <w:rsid w:val="00242332"/>
    <w:rsid w:val="00250F9D"/>
    <w:rsid w:val="002652D9"/>
    <w:rsid w:val="002847D9"/>
    <w:rsid w:val="00296D74"/>
    <w:rsid w:val="002B1689"/>
    <w:rsid w:val="002B2B46"/>
    <w:rsid w:val="002B7F5C"/>
    <w:rsid w:val="002D7340"/>
    <w:rsid w:val="002E0F98"/>
    <w:rsid w:val="002F744C"/>
    <w:rsid w:val="00300CC4"/>
    <w:rsid w:val="003072C2"/>
    <w:rsid w:val="00322A86"/>
    <w:rsid w:val="003341E6"/>
    <w:rsid w:val="00343E09"/>
    <w:rsid w:val="0035076B"/>
    <w:rsid w:val="00392F64"/>
    <w:rsid w:val="003A4DCA"/>
    <w:rsid w:val="003C2FB4"/>
    <w:rsid w:val="003E76F9"/>
    <w:rsid w:val="003F4672"/>
    <w:rsid w:val="003F6298"/>
    <w:rsid w:val="003F7ED6"/>
    <w:rsid w:val="00403A0C"/>
    <w:rsid w:val="00405C52"/>
    <w:rsid w:val="0040627E"/>
    <w:rsid w:val="00430F02"/>
    <w:rsid w:val="004324B6"/>
    <w:rsid w:val="00433B7F"/>
    <w:rsid w:val="004351BA"/>
    <w:rsid w:val="00451872"/>
    <w:rsid w:val="0045227D"/>
    <w:rsid w:val="00467405"/>
    <w:rsid w:val="00497B6A"/>
    <w:rsid w:val="004A0B98"/>
    <w:rsid w:val="004B7B34"/>
    <w:rsid w:val="004C5F27"/>
    <w:rsid w:val="004E307E"/>
    <w:rsid w:val="004F0EB2"/>
    <w:rsid w:val="0052639C"/>
    <w:rsid w:val="00530CE3"/>
    <w:rsid w:val="00532B59"/>
    <w:rsid w:val="005353CE"/>
    <w:rsid w:val="005370A3"/>
    <w:rsid w:val="00540FC8"/>
    <w:rsid w:val="005410CA"/>
    <w:rsid w:val="005427E9"/>
    <w:rsid w:val="00563417"/>
    <w:rsid w:val="00587E3A"/>
    <w:rsid w:val="00592C06"/>
    <w:rsid w:val="00594A46"/>
    <w:rsid w:val="005A7655"/>
    <w:rsid w:val="005C23B0"/>
    <w:rsid w:val="005C28F5"/>
    <w:rsid w:val="005C565D"/>
    <w:rsid w:val="005E1CF9"/>
    <w:rsid w:val="005F39EF"/>
    <w:rsid w:val="005F7946"/>
    <w:rsid w:val="00601E5F"/>
    <w:rsid w:val="00627838"/>
    <w:rsid w:val="00630E69"/>
    <w:rsid w:val="00641CB6"/>
    <w:rsid w:val="00650EE8"/>
    <w:rsid w:val="00660D50"/>
    <w:rsid w:val="0068100F"/>
    <w:rsid w:val="006A31CF"/>
    <w:rsid w:val="006B7DB4"/>
    <w:rsid w:val="006C7DB6"/>
    <w:rsid w:val="007450CD"/>
    <w:rsid w:val="00775F71"/>
    <w:rsid w:val="00783503"/>
    <w:rsid w:val="007936A1"/>
    <w:rsid w:val="007A2D44"/>
    <w:rsid w:val="007B33A1"/>
    <w:rsid w:val="007D0D0E"/>
    <w:rsid w:val="007F1809"/>
    <w:rsid w:val="007F3B4B"/>
    <w:rsid w:val="00812D29"/>
    <w:rsid w:val="00846F68"/>
    <w:rsid w:val="00857948"/>
    <w:rsid w:val="00874EEE"/>
    <w:rsid w:val="008934D2"/>
    <w:rsid w:val="008A3677"/>
    <w:rsid w:val="008A4D25"/>
    <w:rsid w:val="008B6ED4"/>
    <w:rsid w:val="008C2850"/>
    <w:rsid w:val="008C488B"/>
    <w:rsid w:val="008D59E3"/>
    <w:rsid w:val="008E3CCF"/>
    <w:rsid w:val="008F7779"/>
    <w:rsid w:val="00942CBD"/>
    <w:rsid w:val="00962432"/>
    <w:rsid w:val="0096554A"/>
    <w:rsid w:val="0098015E"/>
    <w:rsid w:val="00997E01"/>
    <w:rsid w:val="009B755B"/>
    <w:rsid w:val="009C29C9"/>
    <w:rsid w:val="009F4656"/>
    <w:rsid w:val="00A47E4E"/>
    <w:rsid w:val="00A82D6E"/>
    <w:rsid w:val="00A86FFB"/>
    <w:rsid w:val="00AB42AD"/>
    <w:rsid w:val="00B019C0"/>
    <w:rsid w:val="00B216A8"/>
    <w:rsid w:val="00B57E57"/>
    <w:rsid w:val="00B65BF8"/>
    <w:rsid w:val="00B73228"/>
    <w:rsid w:val="00B74187"/>
    <w:rsid w:val="00B80D7C"/>
    <w:rsid w:val="00BA7323"/>
    <w:rsid w:val="00BC6933"/>
    <w:rsid w:val="00BF3245"/>
    <w:rsid w:val="00C0058F"/>
    <w:rsid w:val="00C30BF3"/>
    <w:rsid w:val="00C32611"/>
    <w:rsid w:val="00C33DD4"/>
    <w:rsid w:val="00C36E7F"/>
    <w:rsid w:val="00C8285D"/>
    <w:rsid w:val="00C97FC1"/>
    <w:rsid w:val="00CA6E10"/>
    <w:rsid w:val="00CC050D"/>
    <w:rsid w:val="00CC123B"/>
    <w:rsid w:val="00CC4AB4"/>
    <w:rsid w:val="00CC6DFA"/>
    <w:rsid w:val="00D02387"/>
    <w:rsid w:val="00D1006E"/>
    <w:rsid w:val="00D133E3"/>
    <w:rsid w:val="00D22BAA"/>
    <w:rsid w:val="00D2536D"/>
    <w:rsid w:val="00D25D89"/>
    <w:rsid w:val="00D27F99"/>
    <w:rsid w:val="00D315D6"/>
    <w:rsid w:val="00D563F0"/>
    <w:rsid w:val="00D74E27"/>
    <w:rsid w:val="00D86BBB"/>
    <w:rsid w:val="00D923FF"/>
    <w:rsid w:val="00DB0FE1"/>
    <w:rsid w:val="00DB3524"/>
    <w:rsid w:val="00DF5198"/>
    <w:rsid w:val="00DF7B5A"/>
    <w:rsid w:val="00E06C76"/>
    <w:rsid w:val="00E26821"/>
    <w:rsid w:val="00E54E9A"/>
    <w:rsid w:val="00E709DE"/>
    <w:rsid w:val="00E70DF1"/>
    <w:rsid w:val="00E75CA3"/>
    <w:rsid w:val="00EA532B"/>
    <w:rsid w:val="00EC54BE"/>
    <w:rsid w:val="00ED24D3"/>
    <w:rsid w:val="00F044B5"/>
    <w:rsid w:val="00F07985"/>
    <w:rsid w:val="00F17E4B"/>
    <w:rsid w:val="00F558E4"/>
    <w:rsid w:val="00F66B68"/>
    <w:rsid w:val="00F7537E"/>
    <w:rsid w:val="00F83883"/>
    <w:rsid w:val="00FA435C"/>
    <w:rsid w:val="00FB7D48"/>
    <w:rsid w:val="00FE49AB"/>
    <w:rsid w:val="00FE51BD"/>
    <w:rsid w:val="00FE558D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/"/>
  <w:listSeparator w:val="؛"/>
  <w14:docId w14:val="7192F139"/>
  <w15:docId w15:val="{02746FF9-BB42-4792-8815-16EF9A8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paragraph" w:styleId="Heading1">
    <w:name w:val="heading 1"/>
    <w:basedOn w:val="Title"/>
    <w:next w:val="Normal"/>
    <w:link w:val="Heading1Char"/>
    <w:uiPriority w:val="9"/>
    <w:qFormat/>
    <w:rsid w:val="00C0058F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0058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58F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8F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8F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8F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8F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8F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8F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C0058F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0058F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58F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58F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58F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58F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C0058F"/>
  </w:style>
  <w:style w:type="character" w:customStyle="1" w:styleId="st">
    <w:name w:val="st"/>
    <w:rsid w:val="00C0058F"/>
  </w:style>
  <w:style w:type="character" w:styleId="Emphasis">
    <w:name w:val="Emphasis"/>
    <w:uiPriority w:val="20"/>
    <w:qFormat/>
    <w:rsid w:val="00C0058F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0058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C0058F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C0058F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0058F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0058F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C0058F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58F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C0058F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C0058F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58F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C0058F"/>
    <w:rPr>
      <w:b/>
      <w:bCs/>
    </w:rPr>
  </w:style>
  <w:style w:type="paragraph" w:styleId="NoSpacing">
    <w:name w:val="No Spacing"/>
    <w:link w:val="NoSpacingChar"/>
    <w:uiPriority w:val="1"/>
    <w:qFormat/>
    <w:rsid w:val="00C0058F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0058F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C0058F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58F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58F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C0058F"/>
    <w:rPr>
      <w:i/>
      <w:iCs/>
      <w:color w:val="1F4D78"/>
    </w:rPr>
  </w:style>
  <w:style w:type="character" w:styleId="IntenseEmphasis">
    <w:name w:val="Intense Emphasis"/>
    <w:uiPriority w:val="21"/>
    <w:qFormat/>
    <w:rsid w:val="00C0058F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C0058F"/>
    <w:rPr>
      <w:b/>
      <w:bCs/>
      <w:color w:val="5B9BD5"/>
    </w:rPr>
  </w:style>
  <w:style w:type="character" w:styleId="IntenseReference">
    <w:name w:val="Intense Reference"/>
    <w:uiPriority w:val="32"/>
    <w:qFormat/>
    <w:rsid w:val="00C0058F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C0058F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C0058F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0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8F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8F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8F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uiPriority w:val="39"/>
    <w:rsid w:val="00F558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36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69</cp:revision>
  <cp:lastPrinted>2021-04-24T09:55:00Z</cp:lastPrinted>
  <dcterms:created xsi:type="dcterms:W3CDTF">2021-06-08T06:51:00Z</dcterms:created>
  <dcterms:modified xsi:type="dcterms:W3CDTF">2022-02-11T16:23:00Z</dcterms:modified>
</cp:coreProperties>
</file>